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2012521"/>
        <w:docPartObj>
          <w:docPartGallery w:val="Cover Pages"/>
          <w:docPartUnique/>
        </w:docPartObj>
      </w:sdtPr>
      <w:sdtContent>
        <w:p w14:paraId="650D08C9" w14:textId="59162F73" w:rsidR="006F68E5" w:rsidRDefault="006F68E5"/>
        <w:p w14:paraId="0FD6DD15" w14:textId="77777777" w:rsidR="006F68E5" w:rsidRDefault="006F68E5">
          <w:pPr>
            <w:jc w:val="left"/>
          </w:pPr>
        </w:p>
        <w:p w14:paraId="3E441337" w14:textId="77777777" w:rsidR="006F68E5" w:rsidRDefault="006F68E5">
          <w:pPr>
            <w:jc w:val="left"/>
          </w:pPr>
        </w:p>
        <w:p w14:paraId="628654D1" w14:textId="77777777" w:rsidR="006F68E5" w:rsidRDefault="006F68E5">
          <w:pPr>
            <w:jc w:val="left"/>
          </w:pPr>
        </w:p>
        <w:p w14:paraId="3F8BFBEA" w14:textId="77777777" w:rsidR="006F68E5" w:rsidRDefault="006F68E5">
          <w:pPr>
            <w:jc w:val="left"/>
          </w:pPr>
        </w:p>
        <w:p w14:paraId="784C11FA" w14:textId="2D3C4D0F" w:rsidR="006F68E5" w:rsidRPr="00F2532F" w:rsidRDefault="006F68E5" w:rsidP="00EF5223">
          <w:pPr>
            <w:pStyle w:val="Title"/>
          </w:pPr>
          <w:r w:rsidRPr="00F2532F">
            <w:t>APPRAISAL REPORT</w:t>
          </w:r>
          <w:r w:rsidR="00EF5223" w:rsidRPr="00EF5223">
            <w:rPr>
              <w:color w:val="00B050"/>
            </w:rPr>
            <w:t xml:space="preserve"> – DESKTOP</w:t>
          </w:r>
          <w:r w:rsidRPr="00F2532F">
            <w:br/>
            <w:t>OF</w:t>
          </w:r>
          <w:r w:rsidRPr="00F2532F">
            <w:br/>
            <w:t>MACHINERY AND EQUIPMENT</w:t>
          </w:r>
          <w:r w:rsidRPr="00F2532F">
            <w:br/>
          </w:r>
        </w:p>
        <w:p w14:paraId="195A9916" w14:textId="77777777" w:rsidR="006F68E5" w:rsidRPr="00F2532F" w:rsidRDefault="006F68E5" w:rsidP="006F68E5">
          <w:pPr>
            <w:pStyle w:val="Heading2"/>
          </w:pPr>
          <w:r w:rsidRPr="00F2532F">
            <w:t>Located at:</w:t>
          </w:r>
          <w:r w:rsidRPr="00F2532F">
            <w:br/>
          </w:r>
        </w:p>
        <w:p w14:paraId="43AF9ECF" w14:textId="5085B60C" w:rsidR="006F68E5" w:rsidRPr="00F2532F" w:rsidRDefault="006F68E5" w:rsidP="006F68E5">
          <w:pPr>
            <w:pStyle w:val="Heading2"/>
          </w:pPr>
          <w:r>
            <w:rPr>
              <w:color w:val="FF0000"/>
            </w:rPr>
            <w:t>#</w:t>
          </w:r>
          <w:r w:rsidR="000724DD">
            <w:rPr>
              <w:color w:val="FF0000"/>
            </w:rPr>
            <w:t>Equipment</w:t>
          </w:r>
          <w:r w:rsidRPr="00F2532F">
            <w:rPr>
              <w:color w:val="FF0000"/>
            </w:rPr>
            <w:t>BusinessName</w:t>
          </w:r>
          <w:r w:rsidRPr="00F2532F">
            <w:rPr>
              <w:color w:val="FF0000"/>
            </w:rPr>
            <w:br/>
          </w:r>
          <w:r>
            <w:rPr>
              <w:color w:val="FF0000"/>
            </w:rPr>
            <w:t>#</w:t>
          </w:r>
          <w:r w:rsidR="000724DD">
            <w:rPr>
              <w:color w:val="FF0000"/>
            </w:rPr>
            <w:t>Equipment</w:t>
          </w:r>
          <w:r w:rsidRPr="00F2532F">
            <w:rPr>
              <w:color w:val="FF0000"/>
            </w:rPr>
            <w:t>StreetAddress</w:t>
          </w:r>
          <w:r w:rsidRPr="00F2532F">
            <w:rPr>
              <w:color w:val="FF0000"/>
            </w:rPr>
            <w:br/>
          </w:r>
          <w:r>
            <w:rPr>
              <w:color w:val="FF0000"/>
            </w:rPr>
            <w:t>#</w:t>
          </w:r>
          <w:r w:rsidR="000724DD">
            <w:rPr>
              <w:color w:val="FF0000"/>
            </w:rPr>
            <w:t>Equipment</w:t>
          </w:r>
          <w:r w:rsidRPr="00F2532F">
            <w:rPr>
              <w:color w:val="FF0000"/>
            </w:rPr>
            <w:t>City,State,Zip</w:t>
          </w:r>
          <w:r w:rsidRPr="00F2532F">
            <w:br/>
          </w:r>
          <w:r w:rsidRPr="00F2532F">
            <w:br/>
          </w:r>
          <w:r w:rsidRPr="00F2532F">
            <w:br/>
          </w:r>
        </w:p>
        <w:p w14:paraId="436C3F6B" w14:textId="60A0992F" w:rsidR="006F68E5" w:rsidRPr="00F2532F" w:rsidRDefault="006F68E5" w:rsidP="006F68E5">
          <w:pPr>
            <w:pStyle w:val="Heading2"/>
          </w:pPr>
          <w:r w:rsidRPr="00F2532F">
            <w:br/>
          </w:r>
          <w:r w:rsidRPr="00F2532F">
            <w:br/>
          </w:r>
          <w:r w:rsidRPr="00F2532F">
            <w:br/>
          </w:r>
        </w:p>
        <w:p w14:paraId="2AC9CC01" w14:textId="398C4871" w:rsidR="006F68E5" w:rsidRDefault="006F68E5" w:rsidP="00C94351">
          <w:pPr>
            <w:pStyle w:val="Heading2"/>
          </w:pPr>
          <w:r w:rsidRPr="00F2532F">
            <w:t xml:space="preserve">Effective Date of Appraisal: </w:t>
          </w:r>
          <w:r>
            <w:t xml:space="preserve"> </w:t>
          </w:r>
          <w:r w:rsidRPr="006F68E5">
            <w:rPr>
              <w:color w:val="FF0000"/>
            </w:rPr>
            <w:t>#EffectiveDate</w:t>
          </w:r>
          <w:r w:rsidRPr="00F2532F">
            <w:br/>
          </w:r>
          <w:r w:rsidRPr="00F2532F">
            <w:br/>
          </w:r>
          <w:r w:rsidRPr="00F2532F">
            <w:br/>
          </w:r>
          <w:r w:rsidRPr="00F2532F">
            <w:br/>
          </w:r>
          <w:r w:rsidRPr="00F2532F">
            <w:br/>
          </w:r>
          <w:r w:rsidRPr="00F2532F">
            <w:br/>
          </w:r>
          <w:r w:rsidRPr="00F2532F">
            <w:br/>
          </w:r>
          <w:r w:rsidRPr="00F2532F">
            <w:br/>
          </w:r>
          <w:r w:rsidRPr="00F2532F">
            <w:br/>
          </w:r>
          <w:r w:rsidRPr="00F2532F">
            <w:br/>
          </w:r>
          <w:r w:rsidR="00C94351">
            <w:t>Prepared by</w:t>
          </w:r>
          <w:r w:rsidRPr="00F2532F">
            <w:t xml:space="preserve">: </w:t>
          </w:r>
          <w:r w:rsidRPr="00F2532F">
            <w:br/>
          </w:r>
          <w:r w:rsidR="005D571A" w:rsidRPr="005D571A">
            <w:rPr>
              <w:color w:val="FF0000"/>
            </w:rPr>
            <w:t>YOUR COMPANY NAME</w:t>
          </w:r>
          <w:r w:rsidRPr="005D571A">
            <w:rPr>
              <w:color w:val="FF0000"/>
            </w:rPr>
            <w:br/>
          </w:r>
          <w:r w:rsidR="005D571A" w:rsidRPr="005D571A">
            <w:rPr>
              <w:color w:val="FF0000"/>
            </w:rPr>
            <w:t>Street Address</w:t>
          </w:r>
          <w:r w:rsidRPr="005D571A">
            <w:rPr>
              <w:color w:val="FF0000"/>
            </w:rPr>
            <w:br/>
          </w:r>
          <w:r w:rsidR="005D571A" w:rsidRPr="005D571A">
            <w:rPr>
              <w:color w:val="FF0000"/>
            </w:rPr>
            <w:t>City, State Zip</w:t>
          </w:r>
          <w:r w:rsidRPr="005D571A">
            <w:rPr>
              <w:color w:val="FF0000"/>
            </w:rPr>
            <w:br/>
          </w:r>
          <w:r w:rsidR="005D571A" w:rsidRPr="005D571A">
            <w:rPr>
              <w:color w:val="FF0000"/>
            </w:rPr>
            <w:t xml:space="preserve">Appraisers Name, </w:t>
          </w:r>
          <w:r w:rsidR="005D571A">
            <w:t>CMEA</w:t>
          </w:r>
        </w:p>
        <w:p w14:paraId="1AA41DEE" w14:textId="583C952A" w:rsidR="006F68E5" w:rsidRPr="00F2532F" w:rsidRDefault="006F68E5" w:rsidP="006F68E5">
          <w:pPr>
            <w:pStyle w:val="Heading2"/>
          </w:pPr>
          <w:r w:rsidRPr="00F2532F">
            <w:t>Certified Machinery &amp; Equipment Appraiser</w:t>
          </w:r>
          <w:r w:rsidRPr="00F2532F">
            <w:br/>
          </w:r>
        </w:p>
        <w:p w14:paraId="6F30ECD7" w14:textId="77777777" w:rsidR="001C60BA" w:rsidRDefault="006F68E5" w:rsidP="001C60BA">
          <w:pPr>
            <w:jc w:val="left"/>
          </w:pPr>
          <w:r>
            <w:br w:type="page"/>
          </w:r>
        </w:p>
      </w:sdtContent>
    </w:sdt>
    <w:p w14:paraId="3425219E" w14:textId="02227635" w:rsidR="005D571A" w:rsidRPr="00DD0AEB" w:rsidRDefault="005D571A" w:rsidP="000D667A">
      <w:pPr>
        <w:widowControl w:val="0"/>
        <w:autoSpaceDE w:val="0"/>
        <w:autoSpaceDN w:val="0"/>
        <w:adjustRightInd w:val="0"/>
        <w:jc w:val="left"/>
        <w:rPr>
          <w:rFonts w:eastAsia="Times New Roman" w:cstheme="minorHAnsi"/>
          <w:b/>
          <w:bCs/>
          <w:color w:val="FF0000"/>
        </w:rPr>
      </w:pPr>
      <w:r w:rsidRPr="00DD0AEB">
        <w:rPr>
          <w:rFonts w:eastAsia="Times New Roman" w:cstheme="minorHAnsi"/>
          <w:b/>
          <w:bCs/>
          <w:color w:val="FF0000"/>
        </w:rPr>
        <w:lastRenderedPageBreak/>
        <w:t>Insert Your Letterhead Here</w:t>
      </w:r>
    </w:p>
    <w:p w14:paraId="27D16CC5" w14:textId="77777777" w:rsidR="005D571A" w:rsidRPr="00DD0AEB" w:rsidRDefault="005D571A" w:rsidP="000D667A">
      <w:pPr>
        <w:widowControl w:val="0"/>
        <w:autoSpaceDE w:val="0"/>
        <w:autoSpaceDN w:val="0"/>
        <w:adjustRightInd w:val="0"/>
        <w:jc w:val="left"/>
        <w:rPr>
          <w:rFonts w:eastAsia="Times New Roman" w:cstheme="minorHAnsi"/>
          <w:b/>
          <w:bCs/>
          <w:color w:val="0070C0"/>
        </w:rPr>
      </w:pPr>
    </w:p>
    <w:p w14:paraId="32DF6ED7" w14:textId="77777777" w:rsidR="005D571A" w:rsidRPr="00DD0AEB" w:rsidRDefault="005D571A" w:rsidP="000D667A">
      <w:pPr>
        <w:widowControl w:val="0"/>
        <w:autoSpaceDE w:val="0"/>
        <w:autoSpaceDN w:val="0"/>
        <w:adjustRightInd w:val="0"/>
        <w:jc w:val="left"/>
        <w:rPr>
          <w:rFonts w:eastAsia="Times New Roman" w:cstheme="minorHAnsi"/>
          <w:b/>
          <w:bCs/>
          <w:color w:val="0070C0"/>
        </w:rPr>
      </w:pPr>
    </w:p>
    <w:p w14:paraId="3B604114" w14:textId="77777777" w:rsidR="005D571A" w:rsidRDefault="005D571A" w:rsidP="000D667A">
      <w:pPr>
        <w:widowControl w:val="0"/>
        <w:autoSpaceDE w:val="0"/>
        <w:autoSpaceDN w:val="0"/>
        <w:adjustRightInd w:val="0"/>
        <w:jc w:val="left"/>
        <w:rPr>
          <w:rFonts w:ascii="GoudyOlSt BT" w:eastAsia="Times New Roman" w:hAnsi="GoudyOlSt BT" w:cs="GoudyOlSt BT"/>
          <w:b/>
          <w:bCs/>
          <w:color w:val="0070C0"/>
          <w:sz w:val="18"/>
          <w:szCs w:val="18"/>
        </w:rPr>
      </w:pPr>
    </w:p>
    <w:p w14:paraId="4C7C436F" w14:textId="041BA8BE" w:rsidR="000D667A" w:rsidRPr="00F2532F" w:rsidRDefault="006F68E5" w:rsidP="000D667A">
      <w:pPr>
        <w:widowControl w:val="0"/>
        <w:autoSpaceDE w:val="0"/>
        <w:autoSpaceDN w:val="0"/>
        <w:adjustRightInd w:val="0"/>
        <w:jc w:val="left"/>
        <w:rPr>
          <w:rFonts w:cstheme="minorHAnsi"/>
          <w:color w:val="FF0000"/>
        </w:rPr>
      </w:pPr>
      <w:r>
        <w:rPr>
          <w:rFonts w:cstheme="minorHAnsi"/>
          <w:color w:val="FF0000"/>
        </w:rPr>
        <w:t>#</w:t>
      </w:r>
      <w:r w:rsidR="000D667A" w:rsidRPr="00F2532F">
        <w:rPr>
          <w:rFonts w:cstheme="minorHAnsi"/>
          <w:color w:val="FF0000"/>
        </w:rPr>
        <w:t>DateofReport</w:t>
      </w:r>
      <w:r w:rsidR="000D667A" w:rsidRPr="00F2532F">
        <w:rPr>
          <w:rFonts w:cstheme="minorHAnsi"/>
          <w:color w:val="FF0000"/>
        </w:rPr>
        <w:br/>
      </w:r>
      <w:r w:rsidR="000D667A" w:rsidRPr="00F2532F">
        <w:rPr>
          <w:rFonts w:cstheme="minorHAnsi"/>
          <w:color w:val="FF0000"/>
        </w:rPr>
        <w:br/>
      </w:r>
      <w:r w:rsidR="000D667A" w:rsidRPr="00F2532F">
        <w:rPr>
          <w:rFonts w:cstheme="minorHAnsi"/>
          <w:color w:val="FF0000"/>
        </w:rPr>
        <w:br/>
      </w:r>
    </w:p>
    <w:p w14:paraId="5633D4D0" w14:textId="76261277" w:rsidR="000D667A" w:rsidRPr="00F2532F" w:rsidRDefault="006F68E5" w:rsidP="00F2532F">
      <w:pPr>
        <w:pStyle w:val="Heading3"/>
        <w:rPr>
          <w:color w:val="000000" w:themeColor="text1"/>
        </w:rPr>
      </w:pPr>
      <w:r>
        <w:t>#</w:t>
      </w:r>
      <w:r w:rsidR="000D667A" w:rsidRPr="00F2532F">
        <w:t xml:space="preserve">ClientName, </w:t>
      </w:r>
      <w:r>
        <w:t>#</w:t>
      </w:r>
      <w:r w:rsidR="000D667A" w:rsidRPr="00F2532F">
        <w:t>ClientTitle</w:t>
      </w:r>
      <w:r w:rsidR="000D667A" w:rsidRPr="00F2532F">
        <w:br/>
      </w:r>
      <w:r>
        <w:t>#</w:t>
      </w:r>
      <w:r w:rsidR="000724DD">
        <w:t>Client</w:t>
      </w:r>
      <w:r w:rsidR="000D667A" w:rsidRPr="00F2532F">
        <w:t>BusinessName</w:t>
      </w:r>
      <w:r w:rsidR="000D667A" w:rsidRPr="00F2532F">
        <w:br/>
      </w:r>
      <w:r w:rsidR="000724DD">
        <w:t>#</w:t>
      </w:r>
      <w:r w:rsidR="000D667A" w:rsidRPr="00F2532F">
        <w:t>Client</w:t>
      </w:r>
      <w:r w:rsidR="000724DD">
        <w:t>Street</w:t>
      </w:r>
      <w:r w:rsidR="000D667A" w:rsidRPr="00F2532F">
        <w:t>Address</w:t>
      </w:r>
      <w:r w:rsidR="000D667A" w:rsidRPr="00F2532F">
        <w:br/>
      </w:r>
      <w:r w:rsidR="000724DD">
        <w:t>#ClientCity,State,Zip</w:t>
      </w:r>
      <w:r w:rsidR="000D667A" w:rsidRPr="00F2532F">
        <w:rPr>
          <w:color w:val="000000" w:themeColor="text1"/>
        </w:rPr>
        <w:br/>
      </w:r>
    </w:p>
    <w:p w14:paraId="1D780116" w14:textId="546B3E81" w:rsidR="000D667A" w:rsidRPr="00F2532F" w:rsidRDefault="000D667A" w:rsidP="00F2532F">
      <w:pPr>
        <w:pStyle w:val="Heading3"/>
        <w:rPr>
          <w:color w:val="000000" w:themeColor="text1"/>
        </w:rPr>
      </w:pPr>
      <w:r w:rsidRPr="00F2532F">
        <w:rPr>
          <w:color w:val="000000" w:themeColor="text1"/>
        </w:rPr>
        <w:t xml:space="preserve">Dear </w:t>
      </w:r>
      <w:r w:rsidR="000724DD" w:rsidRPr="000724DD">
        <w:t>#</w:t>
      </w:r>
      <w:r w:rsidRPr="000724DD">
        <w:t>ClientName:</w:t>
      </w:r>
      <w:r w:rsidRPr="00F2532F">
        <w:rPr>
          <w:color w:val="000000" w:themeColor="text1"/>
        </w:rPr>
        <w:br/>
      </w:r>
    </w:p>
    <w:p w14:paraId="1FCE7473" w14:textId="36979869" w:rsidR="000D667A" w:rsidRPr="00F2532F" w:rsidRDefault="000D667A" w:rsidP="00F2532F">
      <w:pPr>
        <w:pStyle w:val="Heading3"/>
        <w:rPr>
          <w:color w:val="000000" w:themeColor="text1"/>
        </w:rPr>
      </w:pPr>
      <w:r w:rsidRPr="00F2532F">
        <w:rPr>
          <w:color w:val="000000" w:themeColor="text1"/>
        </w:rPr>
        <w:t xml:space="preserve">Per your request, we respectfully provide an appraisal report for certain machinery and equipment items located at </w:t>
      </w:r>
      <w:r w:rsidR="000724DD" w:rsidRPr="000724DD">
        <w:t>#Equipment</w:t>
      </w:r>
      <w:r w:rsidRPr="000724DD">
        <w:t xml:space="preserve">BusinessName, </w:t>
      </w:r>
      <w:r w:rsidR="000724DD" w:rsidRPr="000724DD">
        <w:t>#EquipmentStreet</w:t>
      </w:r>
      <w:r w:rsidRPr="000724DD">
        <w:t>Address</w:t>
      </w:r>
      <w:r w:rsidR="000724DD" w:rsidRPr="000724DD">
        <w:t>, #EquipmentCity,State,Zip.</w:t>
      </w:r>
      <w:r w:rsidR="00393A53">
        <w:t xml:space="preserve">  [Information in green should only be used for desktop appraisals] </w:t>
      </w:r>
      <w:r w:rsidR="00393A53" w:rsidRPr="008734CB">
        <w:rPr>
          <w:color w:val="00B050"/>
        </w:rPr>
        <w:t>You have requested what is commonly referred to as a “desktop” appraisal, which is a hypothetical determination of value based solely upon information provided by the client and conducted without the benefit of a physical inspection.  Desktop appraisals are common due to time, travel, and cost considerations.</w:t>
      </w:r>
      <w:r w:rsidRPr="00F2532F">
        <w:rPr>
          <w:color w:val="000000" w:themeColor="text1"/>
        </w:rPr>
        <w:br/>
      </w:r>
    </w:p>
    <w:p w14:paraId="4E560FE1" w14:textId="369E50E8" w:rsidR="000D667A" w:rsidRPr="00F2532F" w:rsidRDefault="000D667A" w:rsidP="00F2532F">
      <w:pPr>
        <w:pStyle w:val="Heading3"/>
        <w:rPr>
          <w:color w:val="000000" w:themeColor="text1"/>
        </w:rPr>
      </w:pPr>
      <w:r w:rsidRPr="00F2532F">
        <w:rPr>
          <w:color w:val="000000" w:themeColor="text1"/>
        </w:rPr>
        <w:t xml:space="preserve">This report has been prepared in compliance with the Uniform Standards of Professional Appraisal Practice.  Fee Simple Interest has been reported on the machinery and equipment.  We are reporting </w:t>
      </w:r>
      <w:r w:rsidRPr="00F2532F">
        <w:t xml:space="preserve">Fair Market Value </w:t>
      </w:r>
      <w:r w:rsidRPr="00F2532F">
        <w:rPr>
          <w:color w:val="000000" w:themeColor="text1"/>
        </w:rPr>
        <w:t xml:space="preserve">as of the effective date of </w:t>
      </w:r>
      <w:r w:rsidR="000724DD">
        <w:t>#E</w:t>
      </w:r>
      <w:r w:rsidRPr="00F2532F">
        <w:t xml:space="preserve">ffectiveDate. </w:t>
      </w:r>
      <w:r w:rsidRPr="00F2532F">
        <w:rPr>
          <w:color w:val="000000" w:themeColor="text1"/>
        </w:rPr>
        <w:t xml:space="preserve">If the subject items should sell under any other scenario, </w:t>
      </w:r>
      <w:r w:rsidRPr="00F2532F">
        <w:t>such as in an Orderly Liquidation fashion or a Forced Liquidation fashion (quick sale)</w:t>
      </w:r>
      <w:r w:rsidRPr="00F2532F">
        <w:rPr>
          <w:color w:val="000000" w:themeColor="text1"/>
        </w:rPr>
        <w:t xml:space="preserve">, then different values, no doubt lesser values would be realized.  Use of this report signifies your acceptance of Limiting Conditions contained in the report and the limitations outlined in the Engagement Agreement. </w:t>
      </w:r>
      <w:r w:rsidR="00EF5223">
        <w:rPr>
          <w:rStyle w:val="normaltextrun"/>
          <w:b/>
          <w:bCs/>
          <w:color w:val="0000C7"/>
        </w:rPr>
        <w:t>Note to Appraiser: If the assignment calls for something other than Fair Market Value in Continued Use, the wording of this paragraph will change appropriately. (See Machinery &amp; Equipment Types of Value Definition section.)</w:t>
      </w:r>
      <w:r w:rsidRPr="00F2532F">
        <w:rPr>
          <w:color w:val="000000" w:themeColor="text1"/>
        </w:rPr>
        <w:br/>
      </w:r>
    </w:p>
    <w:p w14:paraId="3D559871" w14:textId="77777777" w:rsidR="00362E9E" w:rsidRDefault="000D667A" w:rsidP="00F2532F">
      <w:pPr>
        <w:pStyle w:val="Heading3"/>
      </w:pPr>
      <w:r w:rsidRPr="00F2532F">
        <w:rPr>
          <w:color w:val="000000" w:themeColor="text1"/>
        </w:rPr>
        <w:t xml:space="preserve">A summary of all information collected indicates that as of </w:t>
      </w:r>
      <w:r w:rsidR="00045D14" w:rsidRPr="00045D14">
        <w:t>#EffectiveDate</w:t>
      </w:r>
      <w:r w:rsidR="00045D14">
        <w:rPr>
          <w:color w:val="000000" w:themeColor="text1"/>
        </w:rPr>
        <w:t>,</w:t>
      </w:r>
      <w:r w:rsidRPr="00F2532F">
        <w:rPr>
          <w:color w:val="000000" w:themeColor="text1"/>
        </w:rPr>
        <w:t xml:space="preserve"> the estimated </w:t>
      </w:r>
      <w:r w:rsidRPr="00F2532F">
        <w:t xml:space="preserve">Fair Market Value </w:t>
      </w:r>
      <w:r w:rsidRPr="00F2532F">
        <w:rPr>
          <w:color w:val="000000" w:themeColor="text1"/>
        </w:rPr>
        <w:t xml:space="preserve">of all assets contained in this report would be </w:t>
      </w:r>
      <w:r w:rsidR="00045D14">
        <w:t>#TotalValue</w:t>
      </w:r>
      <w:r w:rsidRPr="00F2532F">
        <w:t>.</w:t>
      </w:r>
    </w:p>
    <w:p w14:paraId="2181C37C" w14:textId="77777777" w:rsidR="00362E9E" w:rsidRDefault="00362E9E" w:rsidP="00F2532F">
      <w:pPr>
        <w:pStyle w:val="Heading3"/>
      </w:pPr>
    </w:p>
    <w:tbl>
      <w:tblPr>
        <w:tblStyle w:val="TableGrid"/>
        <w:tblW w:w="0" w:type="auto"/>
        <w:jc w:val="center"/>
        <w:shd w:val="clear" w:color="auto" w:fill="D9E2F3"/>
        <w:tblLook w:val="04A0" w:firstRow="1" w:lastRow="0" w:firstColumn="1" w:lastColumn="0" w:noHBand="0" w:noVBand="1"/>
      </w:tblPr>
      <w:tblGrid>
        <w:gridCol w:w="6925"/>
        <w:gridCol w:w="2364"/>
      </w:tblGrid>
      <w:tr w:rsidR="00362E9E" w:rsidRPr="00A75AD9" w14:paraId="3BE956EA" w14:textId="77777777" w:rsidTr="009508F5">
        <w:trPr>
          <w:trHeight w:val="432"/>
          <w:jc w:val="center"/>
        </w:trPr>
        <w:tc>
          <w:tcPr>
            <w:tcW w:w="6925" w:type="dxa"/>
            <w:shd w:val="clear" w:color="auto" w:fill="D9E2F3"/>
            <w:vAlign w:val="center"/>
          </w:tcPr>
          <w:p w14:paraId="0A353DCC" w14:textId="77777777" w:rsidR="00362E9E" w:rsidRPr="00A75AD9" w:rsidRDefault="00362E9E" w:rsidP="009508F5">
            <w:pPr>
              <w:widowControl w:val="0"/>
              <w:autoSpaceDE w:val="0"/>
              <w:autoSpaceDN w:val="0"/>
              <w:adjustRightInd w:val="0"/>
              <w:rPr>
                <w:rFonts w:cstheme="minorHAnsi"/>
                <w:b/>
                <w:bCs/>
              </w:rPr>
            </w:pPr>
            <w:r w:rsidRPr="00A75AD9">
              <w:rPr>
                <w:rFonts w:cstheme="minorHAnsi"/>
                <w:b/>
                <w:bCs/>
              </w:rPr>
              <w:t>Estimated Fair Market Value</w:t>
            </w:r>
          </w:p>
        </w:tc>
        <w:tc>
          <w:tcPr>
            <w:tcW w:w="2364" w:type="dxa"/>
            <w:shd w:val="clear" w:color="auto" w:fill="D9E2F3"/>
            <w:vAlign w:val="center"/>
          </w:tcPr>
          <w:p w14:paraId="3790751B" w14:textId="72F3DCC4" w:rsidR="00362E9E" w:rsidRPr="00A75AD9" w:rsidRDefault="00362E9E" w:rsidP="009508F5">
            <w:pPr>
              <w:widowControl w:val="0"/>
              <w:autoSpaceDE w:val="0"/>
              <w:autoSpaceDN w:val="0"/>
              <w:adjustRightInd w:val="0"/>
              <w:jc w:val="right"/>
              <w:rPr>
                <w:rFonts w:cstheme="minorHAnsi"/>
                <w:b/>
                <w:bCs/>
              </w:rPr>
            </w:pPr>
            <w:r w:rsidRPr="00A75AD9">
              <w:rPr>
                <w:rFonts w:cstheme="minorHAnsi"/>
                <w:b/>
                <w:bCs/>
                <w:color w:val="FF0000"/>
              </w:rPr>
              <w:t>#TotalValue</w:t>
            </w:r>
          </w:p>
        </w:tc>
      </w:tr>
    </w:tbl>
    <w:p w14:paraId="56AC1C1B" w14:textId="156B276C" w:rsidR="000D667A" w:rsidRPr="00F2532F" w:rsidRDefault="000D667A" w:rsidP="00F2532F">
      <w:pPr>
        <w:pStyle w:val="Heading3"/>
        <w:rPr>
          <w:color w:val="000000" w:themeColor="text1"/>
        </w:rPr>
      </w:pPr>
    </w:p>
    <w:p w14:paraId="23BF0AD5" w14:textId="77777777" w:rsidR="000D667A" w:rsidRPr="00F2532F" w:rsidRDefault="000D667A" w:rsidP="00F2532F">
      <w:pPr>
        <w:pStyle w:val="Heading3"/>
        <w:rPr>
          <w:color w:val="000000" w:themeColor="text1"/>
        </w:rPr>
      </w:pPr>
      <w:r w:rsidRPr="00F2532F">
        <w:rPr>
          <w:color w:val="000000" w:themeColor="text1"/>
        </w:rPr>
        <w:t>Respectfully submitted,</w:t>
      </w:r>
      <w:r w:rsidRPr="00F2532F">
        <w:rPr>
          <w:color w:val="000000" w:themeColor="text1"/>
        </w:rPr>
        <w:br/>
      </w:r>
    </w:p>
    <w:p w14:paraId="730F4ABE" w14:textId="5DA49EFF" w:rsidR="000D667A" w:rsidRPr="00A75AD9" w:rsidRDefault="005D571A" w:rsidP="00F2532F">
      <w:pPr>
        <w:pStyle w:val="Heading3"/>
      </w:pPr>
      <w:r w:rsidRPr="00A75AD9">
        <w:t>YOUR COMPANY NAME</w:t>
      </w:r>
      <w:r w:rsidR="000D667A" w:rsidRPr="00A75AD9">
        <w:br/>
      </w:r>
      <w:r w:rsidR="000D667A" w:rsidRPr="00A75AD9">
        <w:br/>
      </w:r>
      <w:r w:rsidR="000D667A" w:rsidRPr="00A75AD9">
        <w:br/>
      </w:r>
    </w:p>
    <w:p w14:paraId="2CB35229" w14:textId="1A975EA3" w:rsidR="000D667A" w:rsidRPr="00F2532F" w:rsidRDefault="005D571A" w:rsidP="00F2532F">
      <w:pPr>
        <w:pStyle w:val="Heading3"/>
        <w:rPr>
          <w:color w:val="000000" w:themeColor="text1"/>
        </w:rPr>
      </w:pPr>
      <w:r w:rsidRPr="00A75AD9">
        <w:t>Appraisers Name</w:t>
      </w:r>
      <w:r w:rsidR="000D667A" w:rsidRPr="00A75AD9">
        <w:t xml:space="preserve">, </w:t>
      </w:r>
      <w:r w:rsidR="000D667A" w:rsidRPr="00F2532F">
        <w:rPr>
          <w:color w:val="000000" w:themeColor="text1"/>
        </w:rPr>
        <w:t>CMEA</w:t>
      </w:r>
    </w:p>
    <w:p w14:paraId="298DB1AF" w14:textId="672495AA" w:rsidR="00DD0AEB" w:rsidRDefault="001C60BA" w:rsidP="00393A53">
      <w:pPr>
        <w:pStyle w:val="Heading3"/>
      </w:pPr>
      <w:r>
        <w:rPr>
          <w:color w:val="000000" w:themeColor="text1"/>
        </w:rPr>
        <w:t>Certified Machinery &amp; Equipment Appraiser</w:t>
      </w:r>
      <w:r w:rsidR="00DD0AEB">
        <w:br w:type="page"/>
      </w:r>
    </w:p>
    <w:p w14:paraId="1A7B8EB1" w14:textId="2336751D" w:rsidR="008E3D84" w:rsidRDefault="008E3D84" w:rsidP="008E3D84">
      <w:pPr>
        <w:pStyle w:val="TOC1"/>
      </w:pPr>
      <w:r>
        <w:lastRenderedPageBreak/>
        <w:t>TABLE OF CONTENTS</w:t>
      </w:r>
    </w:p>
    <w:p w14:paraId="074BBFF8" w14:textId="77777777" w:rsidR="008E3D84" w:rsidRPr="008E3D84" w:rsidRDefault="008E3D84" w:rsidP="008E3D84"/>
    <w:p w14:paraId="7EB34349" w14:textId="0ECF8E40" w:rsidR="00112EF3" w:rsidRDefault="008E3D84">
      <w:pPr>
        <w:pStyle w:val="TOC1"/>
        <w:rPr>
          <w:rFonts w:cstheme="minorBidi"/>
          <w:b w:val="0"/>
          <w:bCs w:val="0"/>
          <w:caps w:val="0"/>
          <w:noProof/>
          <w:kern w:val="2"/>
          <w:sz w:val="24"/>
          <w:szCs w:val="24"/>
          <w14:ligatures w14:val="standardContextual"/>
        </w:rPr>
      </w:pPr>
      <w:r>
        <w:fldChar w:fldCharType="begin"/>
      </w:r>
      <w:r>
        <w:instrText xml:space="preserve"> TOC \o "1-1" \h \z \t "Heading 5,2,Heading 6,3" </w:instrText>
      </w:r>
      <w:r>
        <w:fldChar w:fldCharType="separate"/>
      </w:r>
      <w:hyperlink w:anchor="_Toc173849814" w:history="1">
        <w:r w:rsidR="00112EF3" w:rsidRPr="00FD65A5">
          <w:rPr>
            <w:rStyle w:val="Hyperlink"/>
            <w:noProof/>
          </w:rPr>
          <w:t>GENERAL INFORMATION</w:t>
        </w:r>
        <w:r w:rsidR="00112EF3">
          <w:rPr>
            <w:noProof/>
            <w:webHidden/>
          </w:rPr>
          <w:tab/>
        </w:r>
        <w:r w:rsidR="00112EF3">
          <w:rPr>
            <w:noProof/>
            <w:webHidden/>
          </w:rPr>
          <w:fldChar w:fldCharType="begin"/>
        </w:r>
        <w:r w:rsidR="00112EF3">
          <w:rPr>
            <w:noProof/>
            <w:webHidden/>
          </w:rPr>
          <w:instrText xml:space="preserve"> PAGEREF _Toc173849814 \h </w:instrText>
        </w:r>
        <w:r w:rsidR="00112EF3">
          <w:rPr>
            <w:noProof/>
            <w:webHidden/>
          </w:rPr>
        </w:r>
        <w:r w:rsidR="00112EF3">
          <w:rPr>
            <w:noProof/>
            <w:webHidden/>
          </w:rPr>
          <w:fldChar w:fldCharType="separate"/>
        </w:r>
        <w:r w:rsidR="00112EF3">
          <w:rPr>
            <w:noProof/>
            <w:webHidden/>
          </w:rPr>
          <w:t>5</w:t>
        </w:r>
        <w:r w:rsidR="00112EF3">
          <w:rPr>
            <w:noProof/>
            <w:webHidden/>
          </w:rPr>
          <w:fldChar w:fldCharType="end"/>
        </w:r>
      </w:hyperlink>
    </w:p>
    <w:p w14:paraId="3E294866" w14:textId="64CEF4E8" w:rsidR="00112EF3" w:rsidRDefault="00112EF3">
      <w:pPr>
        <w:pStyle w:val="TOC1"/>
        <w:rPr>
          <w:rFonts w:cstheme="minorBidi"/>
          <w:b w:val="0"/>
          <w:bCs w:val="0"/>
          <w:caps w:val="0"/>
          <w:noProof/>
          <w:kern w:val="2"/>
          <w:sz w:val="24"/>
          <w:szCs w:val="24"/>
          <w14:ligatures w14:val="standardContextual"/>
        </w:rPr>
      </w:pPr>
      <w:hyperlink w:anchor="_Toc173849815" w:history="1">
        <w:r w:rsidRPr="00FD65A5">
          <w:rPr>
            <w:rStyle w:val="Hyperlink"/>
            <w:noProof/>
          </w:rPr>
          <w:t>SUMMARY OF SALIENT FACTS</w:t>
        </w:r>
        <w:r>
          <w:rPr>
            <w:noProof/>
            <w:webHidden/>
          </w:rPr>
          <w:tab/>
        </w:r>
        <w:r>
          <w:rPr>
            <w:noProof/>
            <w:webHidden/>
          </w:rPr>
          <w:fldChar w:fldCharType="begin"/>
        </w:r>
        <w:r>
          <w:rPr>
            <w:noProof/>
            <w:webHidden/>
          </w:rPr>
          <w:instrText xml:space="preserve"> PAGEREF _Toc173849815 \h </w:instrText>
        </w:r>
        <w:r>
          <w:rPr>
            <w:noProof/>
            <w:webHidden/>
          </w:rPr>
        </w:r>
        <w:r>
          <w:rPr>
            <w:noProof/>
            <w:webHidden/>
          </w:rPr>
          <w:fldChar w:fldCharType="separate"/>
        </w:r>
        <w:r>
          <w:rPr>
            <w:noProof/>
            <w:webHidden/>
          </w:rPr>
          <w:t>6</w:t>
        </w:r>
        <w:r>
          <w:rPr>
            <w:noProof/>
            <w:webHidden/>
          </w:rPr>
          <w:fldChar w:fldCharType="end"/>
        </w:r>
      </w:hyperlink>
    </w:p>
    <w:p w14:paraId="50CB34B7" w14:textId="242BE141" w:rsidR="00112EF3" w:rsidRDefault="00112EF3">
      <w:pPr>
        <w:pStyle w:val="TOC1"/>
        <w:rPr>
          <w:rFonts w:cstheme="minorBidi"/>
          <w:b w:val="0"/>
          <w:bCs w:val="0"/>
          <w:caps w:val="0"/>
          <w:noProof/>
          <w:kern w:val="2"/>
          <w:sz w:val="24"/>
          <w:szCs w:val="24"/>
          <w14:ligatures w14:val="standardContextual"/>
        </w:rPr>
      </w:pPr>
      <w:hyperlink w:anchor="_Toc173849816" w:history="1">
        <w:r w:rsidRPr="00FD65A5">
          <w:rPr>
            <w:rStyle w:val="Hyperlink"/>
            <w:noProof/>
          </w:rPr>
          <w:t>SCOPE OF WORK</w:t>
        </w:r>
        <w:r>
          <w:rPr>
            <w:noProof/>
            <w:webHidden/>
          </w:rPr>
          <w:tab/>
        </w:r>
        <w:r>
          <w:rPr>
            <w:noProof/>
            <w:webHidden/>
          </w:rPr>
          <w:fldChar w:fldCharType="begin"/>
        </w:r>
        <w:r>
          <w:rPr>
            <w:noProof/>
            <w:webHidden/>
          </w:rPr>
          <w:instrText xml:space="preserve"> PAGEREF _Toc173849816 \h </w:instrText>
        </w:r>
        <w:r>
          <w:rPr>
            <w:noProof/>
            <w:webHidden/>
          </w:rPr>
        </w:r>
        <w:r>
          <w:rPr>
            <w:noProof/>
            <w:webHidden/>
          </w:rPr>
          <w:fldChar w:fldCharType="separate"/>
        </w:r>
        <w:r>
          <w:rPr>
            <w:noProof/>
            <w:webHidden/>
          </w:rPr>
          <w:t>7</w:t>
        </w:r>
        <w:r>
          <w:rPr>
            <w:noProof/>
            <w:webHidden/>
          </w:rPr>
          <w:fldChar w:fldCharType="end"/>
        </w:r>
      </w:hyperlink>
    </w:p>
    <w:p w14:paraId="1EB22B25" w14:textId="77E2D4EE" w:rsidR="00112EF3" w:rsidRDefault="00112EF3">
      <w:pPr>
        <w:pStyle w:val="TOC2"/>
        <w:tabs>
          <w:tab w:val="right" w:leader="dot" w:pos="9289"/>
        </w:tabs>
        <w:rPr>
          <w:rFonts w:cstheme="minorBidi"/>
          <w:smallCaps w:val="0"/>
          <w:noProof/>
          <w:kern w:val="2"/>
          <w:sz w:val="24"/>
          <w:szCs w:val="24"/>
          <w14:ligatures w14:val="standardContextual"/>
        </w:rPr>
      </w:pPr>
      <w:hyperlink w:anchor="_Toc173849817" w:history="1">
        <w:r w:rsidRPr="00FD65A5">
          <w:rPr>
            <w:rStyle w:val="Hyperlink"/>
            <w:noProof/>
          </w:rPr>
          <w:t>Extent to Which the Property is Inspected or Identified</w:t>
        </w:r>
        <w:r>
          <w:rPr>
            <w:noProof/>
            <w:webHidden/>
          </w:rPr>
          <w:tab/>
        </w:r>
        <w:r>
          <w:rPr>
            <w:noProof/>
            <w:webHidden/>
          </w:rPr>
          <w:fldChar w:fldCharType="begin"/>
        </w:r>
        <w:r>
          <w:rPr>
            <w:noProof/>
            <w:webHidden/>
          </w:rPr>
          <w:instrText xml:space="preserve"> PAGEREF _Toc173849817 \h </w:instrText>
        </w:r>
        <w:r>
          <w:rPr>
            <w:noProof/>
            <w:webHidden/>
          </w:rPr>
        </w:r>
        <w:r>
          <w:rPr>
            <w:noProof/>
            <w:webHidden/>
          </w:rPr>
          <w:fldChar w:fldCharType="separate"/>
        </w:r>
        <w:r>
          <w:rPr>
            <w:noProof/>
            <w:webHidden/>
          </w:rPr>
          <w:t>9</w:t>
        </w:r>
        <w:r>
          <w:rPr>
            <w:noProof/>
            <w:webHidden/>
          </w:rPr>
          <w:fldChar w:fldCharType="end"/>
        </w:r>
      </w:hyperlink>
    </w:p>
    <w:p w14:paraId="342DFC0A" w14:textId="42B96615" w:rsidR="00112EF3" w:rsidRDefault="00112EF3">
      <w:pPr>
        <w:pStyle w:val="TOC2"/>
        <w:tabs>
          <w:tab w:val="right" w:leader="dot" w:pos="9289"/>
        </w:tabs>
        <w:rPr>
          <w:rFonts w:cstheme="minorBidi"/>
          <w:smallCaps w:val="0"/>
          <w:noProof/>
          <w:kern w:val="2"/>
          <w:sz w:val="24"/>
          <w:szCs w:val="24"/>
          <w14:ligatures w14:val="standardContextual"/>
        </w:rPr>
      </w:pPr>
      <w:hyperlink w:anchor="_Toc173849818" w:history="1">
        <w:r w:rsidRPr="00FD65A5">
          <w:rPr>
            <w:rStyle w:val="Hyperlink"/>
            <w:noProof/>
          </w:rPr>
          <w:t>Extent of Research into Physical or Economic Factors That Could Affect Property</w:t>
        </w:r>
        <w:r>
          <w:rPr>
            <w:noProof/>
            <w:webHidden/>
          </w:rPr>
          <w:tab/>
        </w:r>
        <w:r>
          <w:rPr>
            <w:noProof/>
            <w:webHidden/>
          </w:rPr>
          <w:fldChar w:fldCharType="begin"/>
        </w:r>
        <w:r>
          <w:rPr>
            <w:noProof/>
            <w:webHidden/>
          </w:rPr>
          <w:instrText xml:space="preserve"> PAGEREF _Toc173849818 \h </w:instrText>
        </w:r>
        <w:r>
          <w:rPr>
            <w:noProof/>
            <w:webHidden/>
          </w:rPr>
        </w:r>
        <w:r>
          <w:rPr>
            <w:noProof/>
            <w:webHidden/>
          </w:rPr>
          <w:fldChar w:fldCharType="separate"/>
        </w:r>
        <w:r>
          <w:rPr>
            <w:noProof/>
            <w:webHidden/>
          </w:rPr>
          <w:t>9</w:t>
        </w:r>
        <w:r>
          <w:rPr>
            <w:noProof/>
            <w:webHidden/>
          </w:rPr>
          <w:fldChar w:fldCharType="end"/>
        </w:r>
      </w:hyperlink>
    </w:p>
    <w:p w14:paraId="632ADE0D" w14:textId="35D9723A" w:rsidR="00112EF3" w:rsidRDefault="00112EF3">
      <w:pPr>
        <w:pStyle w:val="TOC2"/>
        <w:tabs>
          <w:tab w:val="right" w:leader="dot" w:pos="9289"/>
        </w:tabs>
        <w:rPr>
          <w:rFonts w:cstheme="minorBidi"/>
          <w:smallCaps w:val="0"/>
          <w:noProof/>
          <w:kern w:val="2"/>
          <w:sz w:val="24"/>
          <w:szCs w:val="24"/>
          <w14:ligatures w14:val="standardContextual"/>
        </w:rPr>
      </w:pPr>
      <w:hyperlink w:anchor="_Toc173849819" w:history="1">
        <w:r w:rsidRPr="00FD65A5">
          <w:rPr>
            <w:rStyle w:val="Hyperlink"/>
            <w:noProof/>
          </w:rPr>
          <w:t>Type and Extent of Data Research</w:t>
        </w:r>
        <w:r>
          <w:rPr>
            <w:noProof/>
            <w:webHidden/>
          </w:rPr>
          <w:tab/>
        </w:r>
        <w:r>
          <w:rPr>
            <w:noProof/>
            <w:webHidden/>
          </w:rPr>
          <w:fldChar w:fldCharType="begin"/>
        </w:r>
        <w:r>
          <w:rPr>
            <w:noProof/>
            <w:webHidden/>
          </w:rPr>
          <w:instrText xml:space="preserve"> PAGEREF _Toc173849819 \h </w:instrText>
        </w:r>
        <w:r>
          <w:rPr>
            <w:noProof/>
            <w:webHidden/>
          </w:rPr>
        </w:r>
        <w:r>
          <w:rPr>
            <w:noProof/>
            <w:webHidden/>
          </w:rPr>
          <w:fldChar w:fldCharType="separate"/>
        </w:r>
        <w:r>
          <w:rPr>
            <w:noProof/>
            <w:webHidden/>
          </w:rPr>
          <w:t>9</w:t>
        </w:r>
        <w:r>
          <w:rPr>
            <w:noProof/>
            <w:webHidden/>
          </w:rPr>
          <w:fldChar w:fldCharType="end"/>
        </w:r>
      </w:hyperlink>
    </w:p>
    <w:p w14:paraId="7E95916E" w14:textId="7B36D275" w:rsidR="00112EF3" w:rsidRDefault="00112EF3">
      <w:pPr>
        <w:pStyle w:val="TOC2"/>
        <w:tabs>
          <w:tab w:val="right" w:leader="dot" w:pos="9289"/>
        </w:tabs>
        <w:rPr>
          <w:rFonts w:cstheme="minorBidi"/>
          <w:smallCaps w:val="0"/>
          <w:noProof/>
          <w:kern w:val="2"/>
          <w:sz w:val="24"/>
          <w:szCs w:val="24"/>
          <w14:ligatures w14:val="standardContextual"/>
        </w:rPr>
      </w:pPr>
      <w:hyperlink w:anchor="_Toc173849820" w:history="1">
        <w:r w:rsidRPr="00FD65A5">
          <w:rPr>
            <w:rStyle w:val="Hyperlink"/>
            <w:noProof/>
          </w:rPr>
          <w:t>Type and Extent of Analysis Applied in Arriving at Opinions or Conclusions</w:t>
        </w:r>
        <w:r>
          <w:rPr>
            <w:noProof/>
            <w:webHidden/>
          </w:rPr>
          <w:tab/>
        </w:r>
        <w:r>
          <w:rPr>
            <w:noProof/>
            <w:webHidden/>
          </w:rPr>
          <w:fldChar w:fldCharType="begin"/>
        </w:r>
        <w:r>
          <w:rPr>
            <w:noProof/>
            <w:webHidden/>
          </w:rPr>
          <w:instrText xml:space="preserve"> PAGEREF _Toc173849820 \h </w:instrText>
        </w:r>
        <w:r>
          <w:rPr>
            <w:noProof/>
            <w:webHidden/>
          </w:rPr>
        </w:r>
        <w:r>
          <w:rPr>
            <w:noProof/>
            <w:webHidden/>
          </w:rPr>
          <w:fldChar w:fldCharType="separate"/>
        </w:r>
        <w:r>
          <w:rPr>
            <w:noProof/>
            <w:webHidden/>
          </w:rPr>
          <w:t>9</w:t>
        </w:r>
        <w:r>
          <w:rPr>
            <w:noProof/>
            <w:webHidden/>
          </w:rPr>
          <w:fldChar w:fldCharType="end"/>
        </w:r>
      </w:hyperlink>
    </w:p>
    <w:p w14:paraId="4AF91AB4" w14:textId="641100BF" w:rsidR="00112EF3" w:rsidRDefault="00112EF3">
      <w:pPr>
        <w:pStyle w:val="TOC2"/>
        <w:tabs>
          <w:tab w:val="right" w:leader="dot" w:pos="9289"/>
        </w:tabs>
        <w:rPr>
          <w:rFonts w:cstheme="minorBidi"/>
          <w:smallCaps w:val="0"/>
          <w:noProof/>
          <w:kern w:val="2"/>
          <w:sz w:val="24"/>
          <w:szCs w:val="24"/>
          <w14:ligatures w14:val="standardContextual"/>
        </w:rPr>
      </w:pPr>
      <w:hyperlink w:anchor="_Toc173849821" w:history="1">
        <w:r w:rsidRPr="00FD65A5">
          <w:rPr>
            <w:rStyle w:val="Hyperlink"/>
            <w:noProof/>
          </w:rPr>
          <w:t>Depth of Onsite/ Personal Inspection</w:t>
        </w:r>
        <w:r>
          <w:rPr>
            <w:noProof/>
            <w:webHidden/>
          </w:rPr>
          <w:tab/>
        </w:r>
        <w:r>
          <w:rPr>
            <w:noProof/>
            <w:webHidden/>
          </w:rPr>
          <w:fldChar w:fldCharType="begin"/>
        </w:r>
        <w:r>
          <w:rPr>
            <w:noProof/>
            <w:webHidden/>
          </w:rPr>
          <w:instrText xml:space="preserve"> PAGEREF _Toc173849821 \h </w:instrText>
        </w:r>
        <w:r>
          <w:rPr>
            <w:noProof/>
            <w:webHidden/>
          </w:rPr>
        </w:r>
        <w:r>
          <w:rPr>
            <w:noProof/>
            <w:webHidden/>
          </w:rPr>
          <w:fldChar w:fldCharType="separate"/>
        </w:r>
        <w:r>
          <w:rPr>
            <w:noProof/>
            <w:webHidden/>
          </w:rPr>
          <w:t>10</w:t>
        </w:r>
        <w:r>
          <w:rPr>
            <w:noProof/>
            <w:webHidden/>
          </w:rPr>
          <w:fldChar w:fldCharType="end"/>
        </w:r>
      </w:hyperlink>
    </w:p>
    <w:p w14:paraId="51823B0A" w14:textId="49A04D79" w:rsidR="00112EF3" w:rsidRDefault="00112EF3">
      <w:pPr>
        <w:pStyle w:val="TOC2"/>
        <w:tabs>
          <w:tab w:val="right" w:leader="dot" w:pos="9289"/>
        </w:tabs>
        <w:rPr>
          <w:rFonts w:cstheme="minorBidi"/>
          <w:smallCaps w:val="0"/>
          <w:noProof/>
          <w:kern w:val="2"/>
          <w:sz w:val="24"/>
          <w:szCs w:val="24"/>
          <w14:ligatures w14:val="standardContextual"/>
        </w:rPr>
      </w:pPr>
      <w:hyperlink w:anchor="_Toc173849822" w:history="1">
        <w:r w:rsidRPr="00FD65A5">
          <w:rPr>
            <w:rStyle w:val="Hyperlink"/>
            <w:noProof/>
          </w:rPr>
          <w:t>Appropriate Market or Market Level</w:t>
        </w:r>
        <w:r>
          <w:rPr>
            <w:noProof/>
            <w:webHidden/>
          </w:rPr>
          <w:tab/>
        </w:r>
        <w:r>
          <w:rPr>
            <w:noProof/>
            <w:webHidden/>
          </w:rPr>
          <w:fldChar w:fldCharType="begin"/>
        </w:r>
        <w:r>
          <w:rPr>
            <w:noProof/>
            <w:webHidden/>
          </w:rPr>
          <w:instrText xml:space="preserve"> PAGEREF _Toc173849822 \h </w:instrText>
        </w:r>
        <w:r>
          <w:rPr>
            <w:noProof/>
            <w:webHidden/>
          </w:rPr>
        </w:r>
        <w:r>
          <w:rPr>
            <w:noProof/>
            <w:webHidden/>
          </w:rPr>
          <w:fldChar w:fldCharType="separate"/>
        </w:r>
        <w:r>
          <w:rPr>
            <w:noProof/>
            <w:webHidden/>
          </w:rPr>
          <w:t>10</w:t>
        </w:r>
        <w:r>
          <w:rPr>
            <w:noProof/>
            <w:webHidden/>
          </w:rPr>
          <w:fldChar w:fldCharType="end"/>
        </w:r>
      </w:hyperlink>
    </w:p>
    <w:p w14:paraId="0C1FCBB2" w14:textId="3E2177C2" w:rsidR="00112EF3" w:rsidRDefault="00112EF3">
      <w:pPr>
        <w:pStyle w:val="TOC2"/>
        <w:tabs>
          <w:tab w:val="right" w:leader="dot" w:pos="9289"/>
        </w:tabs>
        <w:rPr>
          <w:rFonts w:cstheme="minorBidi"/>
          <w:smallCaps w:val="0"/>
          <w:noProof/>
          <w:kern w:val="2"/>
          <w:sz w:val="24"/>
          <w:szCs w:val="24"/>
          <w14:ligatures w14:val="standardContextual"/>
        </w:rPr>
      </w:pPr>
      <w:hyperlink w:anchor="_Toc173849823" w:history="1">
        <w:r w:rsidRPr="00FD65A5">
          <w:rPr>
            <w:rStyle w:val="Hyperlink"/>
            <w:noProof/>
          </w:rPr>
          <w:t>Intended Users</w:t>
        </w:r>
        <w:r>
          <w:rPr>
            <w:noProof/>
            <w:webHidden/>
          </w:rPr>
          <w:tab/>
        </w:r>
        <w:r>
          <w:rPr>
            <w:noProof/>
            <w:webHidden/>
          </w:rPr>
          <w:fldChar w:fldCharType="begin"/>
        </w:r>
        <w:r>
          <w:rPr>
            <w:noProof/>
            <w:webHidden/>
          </w:rPr>
          <w:instrText xml:space="preserve"> PAGEREF _Toc173849823 \h </w:instrText>
        </w:r>
        <w:r>
          <w:rPr>
            <w:noProof/>
            <w:webHidden/>
          </w:rPr>
        </w:r>
        <w:r>
          <w:rPr>
            <w:noProof/>
            <w:webHidden/>
          </w:rPr>
          <w:fldChar w:fldCharType="separate"/>
        </w:r>
        <w:r>
          <w:rPr>
            <w:noProof/>
            <w:webHidden/>
          </w:rPr>
          <w:t>10</w:t>
        </w:r>
        <w:r>
          <w:rPr>
            <w:noProof/>
            <w:webHidden/>
          </w:rPr>
          <w:fldChar w:fldCharType="end"/>
        </w:r>
      </w:hyperlink>
    </w:p>
    <w:p w14:paraId="3AD63612" w14:textId="57EA10EF" w:rsidR="00112EF3" w:rsidRDefault="00112EF3">
      <w:pPr>
        <w:pStyle w:val="TOC2"/>
        <w:tabs>
          <w:tab w:val="right" w:leader="dot" w:pos="9289"/>
        </w:tabs>
        <w:rPr>
          <w:rFonts w:cstheme="minorBidi"/>
          <w:smallCaps w:val="0"/>
          <w:noProof/>
          <w:kern w:val="2"/>
          <w:sz w:val="24"/>
          <w:szCs w:val="24"/>
          <w14:ligatures w14:val="standardContextual"/>
        </w:rPr>
      </w:pPr>
      <w:hyperlink w:anchor="_Toc173849824" w:history="1">
        <w:r w:rsidRPr="00FD65A5">
          <w:rPr>
            <w:rStyle w:val="Hyperlink"/>
            <w:noProof/>
          </w:rPr>
          <w:t>Confidentiality and Privacy</w:t>
        </w:r>
        <w:r>
          <w:rPr>
            <w:noProof/>
            <w:webHidden/>
          </w:rPr>
          <w:tab/>
        </w:r>
        <w:r>
          <w:rPr>
            <w:noProof/>
            <w:webHidden/>
          </w:rPr>
          <w:fldChar w:fldCharType="begin"/>
        </w:r>
        <w:r>
          <w:rPr>
            <w:noProof/>
            <w:webHidden/>
          </w:rPr>
          <w:instrText xml:space="preserve"> PAGEREF _Toc173849824 \h </w:instrText>
        </w:r>
        <w:r>
          <w:rPr>
            <w:noProof/>
            <w:webHidden/>
          </w:rPr>
        </w:r>
        <w:r>
          <w:rPr>
            <w:noProof/>
            <w:webHidden/>
          </w:rPr>
          <w:fldChar w:fldCharType="separate"/>
        </w:r>
        <w:r>
          <w:rPr>
            <w:noProof/>
            <w:webHidden/>
          </w:rPr>
          <w:t>10</w:t>
        </w:r>
        <w:r>
          <w:rPr>
            <w:noProof/>
            <w:webHidden/>
          </w:rPr>
          <w:fldChar w:fldCharType="end"/>
        </w:r>
      </w:hyperlink>
    </w:p>
    <w:p w14:paraId="46E5122D" w14:textId="4276758D" w:rsidR="00112EF3" w:rsidRDefault="00112EF3">
      <w:pPr>
        <w:pStyle w:val="TOC2"/>
        <w:tabs>
          <w:tab w:val="right" w:leader="dot" w:pos="9289"/>
        </w:tabs>
        <w:rPr>
          <w:rFonts w:cstheme="minorBidi"/>
          <w:smallCaps w:val="0"/>
          <w:noProof/>
          <w:kern w:val="2"/>
          <w:sz w:val="24"/>
          <w:szCs w:val="24"/>
          <w14:ligatures w14:val="standardContextual"/>
        </w:rPr>
      </w:pPr>
      <w:hyperlink w:anchor="_Toc173849825" w:history="1">
        <w:r w:rsidRPr="00FD65A5">
          <w:rPr>
            <w:rStyle w:val="Hyperlink"/>
            <w:noProof/>
          </w:rPr>
          <w:t>Overall Condition of Equipment</w:t>
        </w:r>
        <w:r>
          <w:rPr>
            <w:noProof/>
            <w:webHidden/>
          </w:rPr>
          <w:tab/>
        </w:r>
        <w:r>
          <w:rPr>
            <w:noProof/>
            <w:webHidden/>
          </w:rPr>
          <w:fldChar w:fldCharType="begin"/>
        </w:r>
        <w:r>
          <w:rPr>
            <w:noProof/>
            <w:webHidden/>
          </w:rPr>
          <w:instrText xml:space="preserve"> PAGEREF _Toc173849825 \h </w:instrText>
        </w:r>
        <w:r>
          <w:rPr>
            <w:noProof/>
            <w:webHidden/>
          </w:rPr>
        </w:r>
        <w:r>
          <w:rPr>
            <w:noProof/>
            <w:webHidden/>
          </w:rPr>
          <w:fldChar w:fldCharType="separate"/>
        </w:r>
        <w:r>
          <w:rPr>
            <w:noProof/>
            <w:webHidden/>
          </w:rPr>
          <w:t>10</w:t>
        </w:r>
        <w:r>
          <w:rPr>
            <w:noProof/>
            <w:webHidden/>
          </w:rPr>
          <w:fldChar w:fldCharType="end"/>
        </w:r>
      </w:hyperlink>
    </w:p>
    <w:p w14:paraId="5CF726AE" w14:textId="49432E36" w:rsidR="00112EF3" w:rsidRDefault="00112EF3">
      <w:pPr>
        <w:pStyle w:val="TOC2"/>
        <w:tabs>
          <w:tab w:val="right" w:leader="dot" w:pos="9289"/>
        </w:tabs>
        <w:rPr>
          <w:rFonts w:cstheme="minorBidi"/>
          <w:smallCaps w:val="0"/>
          <w:noProof/>
          <w:kern w:val="2"/>
          <w:sz w:val="24"/>
          <w:szCs w:val="24"/>
          <w14:ligatures w14:val="standardContextual"/>
        </w:rPr>
      </w:pPr>
      <w:hyperlink w:anchor="_Toc173849826" w:history="1">
        <w:r w:rsidRPr="00FD65A5">
          <w:rPr>
            <w:rStyle w:val="Hyperlink"/>
            <w:noProof/>
          </w:rPr>
          <w:t>Intended Use</w:t>
        </w:r>
        <w:r>
          <w:rPr>
            <w:noProof/>
            <w:webHidden/>
          </w:rPr>
          <w:tab/>
        </w:r>
        <w:r>
          <w:rPr>
            <w:noProof/>
            <w:webHidden/>
          </w:rPr>
          <w:fldChar w:fldCharType="begin"/>
        </w:r>
        <w:r>
          <w:rPr>
            <w:noProof/>
            <w:webHidden/>
          </w:rPr>
          <w:instrText xml:space="preserve"> PAGEREF _Toc173849826 \h </w:instrText>
        </w:r>
        <w:r>
          <w:rPr>
            <w:noProof/>
            <w:webHidden/>
          </w:rPr>
        </w:r>
        <w:r>
          <w:rPr>
            <w:noProof/>
            <w:webHidden/>
          </w:rPr>
          <w:fldChar w:fldCharType="separate"/>
        </w:r>
        <w:r>
          <w:rPr>
            <w:noProof/>
            <w:webHidden/>
          </w:rPr>
          <w:t>10</w:t>
        </w:r>
        <w:r>
          <w:rPr>
            <w:noProof/>
            <w:webHidden/>
          </w:rPr>
          <w:fldChar w:fldCharType="end"/>
        </w:r>
      </w:hyperlink>
    </w:p>
    <w:p w14:paraId="1093D55A" w14:textId="5D13517C" w:rsidR="00112EF3" w:rsidRDefault="00112EF3">
      <w:pPr>
        <w:pStyle w:val="TOC2"/>
        <w:tabs>
          <w:tab w:val="right" w:leader="dot" w:pos="9289"/>
        </w:tabs>
        <w:rPr>
          <w:rFonts w:cstheme="minorBidi"/>
          <w:smallCaps w:val="0"/>
          <w:noProof/>
          <w:kern w:val="2"/>
          <w:sz w:val="24"/>
          <w:szCs w:val="24"/>
          <w14:ligatures w14:val="standardContextual"/>
        </w:rPr>
      </w:pPr>
      <w:hyperlink w:anchor="_Toc173849827" w:history="1">
        <w:r w:rsidRPr="00FD65A5">
          <w:rPr>
            <w:rStyle w:val="Hyperlink"/>
            <w:noProof/>
          </w:rPr>
          <w:t>Property Interest Appraised</w:t>
        </w:r>
        <w:r>
          <w:rPr>
            <w:noProof/>
            <w:webHidden/>
          </w:rPr>
          <w:tab/>
        </w:r>
        <w:r>
          <w:rPr>
            <w:noProof/>
            <w:webHidden/>
          </w:rPr>
          <w:fldChar w:fldCharType="begin"/>
        </w:r>
        <w:r>
          <w:rPr>
            <w:noProof/>
            <w:webHidden/>
          </w:rPr>
          <w:instrText xml:space="preserve"> PAGEREF _Toc173849827 \h </w:instrText>
        </w:r>
        <w:r>
          <w:rPr>
            <w:noProof/>
            <w:webHidden/>
          </w:rPr>
        </w:r>
        <w:r>
          <w:rPr>
            <w:noProof/>
            <w:webHidden/>
          </w:rPr>
          <w:fldChar w:fldCharType="separate"/>
        </w:r>
        <w:r>
          <w:rPr>
            <w:noProof/>
            <w:webHidden/>
          </w:rPr>
          <w:t>11</w:t>
        </w:r>
        <w:r>
          <w:rPr>
            <w:noProof/>
            <w:webHidden/>
          </w:rPr>
          <w:fldChar w:fldCharType="end"/>
        </w:r>
      </w:hyperlink>
    </w:p>
    <w:p w14:paraId="126CA601" w14:textId="14D869B3" w:rsidR="00112EF3" w:rsidRDefault="00112EF3">
      <w:pPr>
        <w:pStyle w:val="TOC1"/>
        <w:rPr>
          <w:rFonts w:cstheme="minorBidi"/>
          <w:b w:val="0"/>
          <w:bCs w:val="0"/>
          <w:caps w:val="0"/>
          <w:noProof/>
          <w:kern w:val="2"/>
          <w:sz w:val="24"/>
          <w:szCs w:val="24"/>
          <w14:ligatures w14:val="standardContextual"/>
        </w:rPr>
      </w:pPr>
      <w:hyperlink w:anchor="_Toc173849828" w:history="1">
        <w:r w:rsidRPr="00FD65A5">
          <w:rPr>
            <w:rStyle w:val="Hyperlink"/>
            <w:noProof/>
          </w:rPr>
          <w:t>STATEMENT OF LIMITING CONDITIONS – TANGIBLE ASSETS</w:t>
        </w:r>
        <w:r>
          <w:rPr>
            <w:noProof/>
            <w:webHidden/>
          </w:rPr>
          <w:tab/>
        </w:r>
        <w:r>
          <w:rPr>
            <w:noProof/>
            <w:webHidden/>
          </w:rPr>
          <w:fldChar w:fldCharType="begin"/>
        </w:r>
        <w:r>
          <w:rPr>
            <w:noProof/>
            <w:webHidden/>
          </w:rPr>
          <w:instrText xml:space="preserve"> PAGEREF _Toc173849828 \h </w:instrText>
        </w:r>
        <w:r>
          <w:rPr>
            <w:noProof/>
            <w:webHidden/>
          </w:rPr>
        </w:r>
        <w:r>
          <w:rPr>
            <w:noProof/>
            <w:webHidden/>
          </w:rPr>
          <w:fldChar w:fldCharType="separate"/>
        </w:r>
        <w:r>
          <w:rPr>
            <w:noProof/>
            <w:webHidden/>
          </w:rPr>
          <w:t>12</w:t>
        </w:r>
        <w:r>
          <w:rPr>
            <w:noProof/>
            <w:webHidden/>
          </w:rPr>
          <w:fldChar w:fldCharType="end"/>
        </w:r>
      </w:hyperlink>
    </w:p>
    <w:p w14:paraId="6D2932B4" w14:textId="0D1A4017" w:rsidR="00112EF3" w:rsidRDefault="00112EF3">
      <w:pPr>
        <w:pStyle w:val="TOC1"/>
        <w:rPr>
          <w:rFonts w:cstheme="minorBidi"/>
          <w:b w:val="0"/>
          <w:bCs w:val="0"/>
          <w:caps w:val="0"/>
          <w:noProof/>
          <w:kern w:val="2"/>
          <w:sz w:val="24"/>
          <w:szCs w:val="24"/>
          <w14:ligatures w14:val="standardContextual"/>
        </w:rPr>
      </w:pPr>
      <w:hyperlink w:anchor="_Toc173849829" w:history="1">
        <w:r w:rsidRPr="00FD65A5">
          <w:rPr>
            <w:rStyle w:val="Hyperlink"/>
            <w:noProof/>
          </w:rPr>
          <w:t>DEFINITIONS OF CONDITION</w:t>
        </w:r>
        <w:r>
          <w:rPr>
            <w:noProof/>
            <w:webHidden/>
          </w:rPr>
          <w:tab/>
        </w:r>
        <w:r>
          <w:rPr>
            <w:noProof/>
            <w:webHidden/>
          </w:rPr>
          <w:fldChar w:fldCharType="begin"/>
        </w:r>
        <w:r>
          <w:rPr>
            <w:noProof/>
            <w:webHidden/>
          </w:rPr>
          <w:instrText xml:space="preserve"> PAGEREF _Toc173849829 \h </w:instrText>
        </w:r>
        <w:r>
          <w:rPr>
            <w:noProof/>
            <w:webHidden/>
          </w:rPr>
        </w:r>
        <w:r>
          <w:rPr>
            <w:noProof/>
            <w:webHidden/>
          </w:rPr>
          <w:fldChar w:fldCharType="separate"/>
        </w:r>
        <w:r>
          <w:rPr>
            <w:noProof/>
            <w:webHidden/>
          </w:rPr>
          <w:t>16</w:t>
        </w:r>
        <w:r>
          <w:rPr>
            <w:noProof/>
            <w:webHidden/>
          </w:rPr>
          <w:fldChar w:fldCharType="end"/>
        </w:r>
      </w:hyperlink>
    </w:p>
    <w:p w14:paraId="608B0206" w14:textId="3292E2AE" w:rsidR="00112EF3" w:rsidRDefault="00112EF3">
      <w:pPr>
        <w:pStyle w:val="TOC1"/>
        <w:rPr>
          <w:rFonts w:cstheme="minorBidi"/>
          <w:b w:val="0"/>
          <w:bCs w:val="0"/>
          <w:caps w:val="0"/>
          <w:noProof/>
          <w:kern w:val="2"/>
          <w:sz w:val="24"/>
          <w:szCs w:val="24"/>
          <w14:ligatures w14:val="standardContextual"/>
        </w:rPr>
      </w:pPr>
      <w:hyperlink w:anchor="_Toc173849830" w:history="1">
        <w:r w:rsidRPr="00FD65A5">
          <w:rPr>
            <w:rStyle w:val="Hyperlink"/>
            <w:noProof/>
          </w:rPr>
          <w:t>FAIR MARKET VALUE DEFINITION</w:t>
        </w:r>
        <w:r>
          <w:rPr>
            <w:noProof/>
            <w:webHidden/>
          </w:rPr>
          <w:tab/>
        </w:r>
        <w:r>
          <w:rPr>
            <w:noProof/>
            <w:webHidden/>
          </w:rPr>
          <w:fldChar w:fldCharType="begin"/>
        </w:r>
        <w:r>
          <w:rPr>
            <w:noProof/>
            <w:webHidden/>
          </w:rPr>
          <w:instrText xml:space="preserve"> PAGEREF _Toc173849830 \h </w:instrText>
        </w:r>
        <w:r>
          <w:rPr>
            <w:noProof/>
            <w:webHidden/>
          </w:rPr>
        </w:r>
        <w:r>
          <w:rPr>
            <w:noProof/>
            <w:webHidden/>
          </w:rPr>
          <w:fldChar w:fldCharType="separate"/>
        </w:r>
        <w:r>
          <w:rPr>
            <w:noProof/>
            <w:webHidden/>
          </w:rPr>
          <w:t>17</w:t>
        </w:r>
        <w:r>
          <w:rPr>
            <w:noProof/>
            <w:webHidden/>
          </w:rPr>
          <w:fldChar w:fldCharType="end"/>
        </w:r>
      </w:hyperlink>
    </w:p>
    <w:p w14:paraId="4FD989E7" w14:textId="29976CD6" w:rsidR="00112EF3" w:rsidRDefault="00112EF3">
      <w:pPr>
        <w:pStyle w:val="TOC1"/>
        <w:rPr>
          <w:rFonts w:cstheme="minorBidi"/>
          <w:b w:val="0"/>
          <w:bCs w:val="0"/>
          <w:caps w:val="0"/>
          <w:noProof/>
          <w:kern w:val="2"/>
          <w:sz w:val="24"/>
          <w:szCs w:val="24"/>
          <w14:ligatures w14:val="standardContextual"/>
        </w:rPr>
      </w:pPr>
      <w:hyperlink w:anchor="_Toc173849831" w:history="1">
        <w:r w:rsidRPr="00FD65A5">
          <w:rPr>
            <w:rStyle w:val="Hyperlink"/>
            <w:noProof/>
          </w:rPr>
          <w:t>MACHINERY AND EQUIPMENT DEFINITIONS</w:t>
        </w:r>
        <w:r>
          <w:rPr>
            <w:noProof/>
            <w:webHidden/>
          </w:rPr>
          <w:tab/>
        </w:r>
        <w:r>
          <w:rPr>
            <w:noProof/>
            <w:webHidden/>
          </w:rPr>
          <w:fldChar w:fldCharType="begin"/>
        </w:r>
        <w:r>
          <w:rPr>
            <w:noProof/>
            <w:webHidden/>
          </w:rPr>
          <w:instrText xml:space="preserve"> PAGEREF _Toc173849831 \h </w:instrText>
        </w:r>
        <w:r>
          <w:rPr>
            <w:noProof/>
            <w:webHidden/>
          </w:rPr>
        </w:r>
        <w:r>
          <w:rPr>
            <w:noProof/>
            <w:webHidden/>
          </w:rPr>
          <w:fldChar w:fldCharType="separate"/>
        </w:r>
        <w:r>
          <w:rPr>
            <w:noProof/>
            <w:webHidden/>
          </w:rPr>
          <w:t>18</w:t>
        </w:r>
        <w:r>
          <w:rPr>
            <w:noProof/>
            <w:webHidden/>
          </w:rPr>
          <w:fldChar w:fldCharType="end"/>
        </w:r>
      </w:hyperlink>
    </w:p>
    <w:p w14:paraId="678C4812" w14:textId="1636656B" w:rsidR="00112EF3" w:rsidRDefault="00112EF3">
      <w:pPr>
        <w:pStyle w:val="TOC1"/>
        <w:rPr>
          <w:rFonts w:cstheme="minorBidi"/>
          <w:b w:val="0"/>
          <w:bCs w:val="0"/>
          <w:caps w:val="0"/>
          <w:noProof/>
          <w:kern w:val="2"/>
          <w:sz w:val="24"/>
          <w:szCs w:val="24"/>
          <w14:ligatures w14:val="standardContextual"/>
        </w:rPr>
      </w:pPr>
      <w:hyperlink w:anchor="_Toc173849832" w:history="1">
        <w:r w:rsidRPr="00FD65A5">
          <w:rPr>
            <w:rStyle w:val="Hyperlink"/>
            <w:noProof/>
          </w:rPr>
          <w:t>METHODS OF VALUATION</w:t>
        </w:r>
        <w:r>
          <w:rPr>
            <w:noProof/>
            <w:webHidden/>
          </w:rPr>
          <w:tab/>
        </w:r>
        <w:r>
          <w:rPr>
            <w:noProof/>
            <w:webHidden/>
          </w:rPr>
          <w:fldChar w:fldCharType="begin"/>
        </w:r>
        <w:r>
          <w:rPr>
            <w:noProof/>
            <w:webHidden/>
          </w:rPr>
          <w:instrText xml:space="preserve"> PAGEREF _Toc173849832 \h </w:instrText>
        </w:r>
        <w:r>
          <w:rPr>
            <w:noProof/>
            <w:webHidden/>
          </w:rPr>
        </w:r>
        <w:r>
          <w:rPr>
            <w:noProof/>
            <w:webHidden/>
          </w:rPr>
          <w:fldChar w:fldCharType="separate"/>
        </w:r>
        <w:r>
          <w:rPr>
            <w:noProof/>
            <w:webHidden/>
          </w:rPr>
          <w:t>20</w:t>
        </w:r>
        <w:r>
          <w:rPr>
            <w:noProof/>
            <w:webHidden/>
          </w:rPr>
          <w:fldChar w:fldCharType="end"/>
        </w:r>
      </w:hyperlink>
    </w:p>
    <w:p w14:paraId="0BB5BCA0" w14:textId="66192985" w:rsidR="00112EF3" w:rsidRDefault="00112EF3">
      <w:pPr>
        <w:pStyle w:val="TOC2"/>
        <w:tabs>
          <w:tab w:val="right" w:leader="dot" w:pos="9289"/>
        </w:tabs>
        <w:rPr>
          <w:rFonts w:cstheme="minorBidi"/>
          <w:smallCaps w:val="0"/>
          <w:noProof/>
          <w:kern w:val="2"/>
          <w:sz w:val="24"/>
          <w:szCs w:val="24"/>
          <w14:ligatures w14:val="standardContextual"/>
        </w:rPr>
      </w:pPr>
      <w:hyperlink w:anchor="_Toc173849833" w:history="1">
        <w:r w:rsidRPr="00FD65A5">
          <w:rPr>
            <w:rStyle w:val="Hyperlink"/>
            <w:noProof/>
          </w:rPr>
          <w:t>Cost Approach Analysis</w:t>
        </w:r>
        <w:r>
          <w:rPr>
            <w:noProof/>
            <w:webHidden/>
          </w:rPr>
          <w:tab/>
        </w:r>
        <w:r>
          <w:rPr>
            <w:noProof/>
            <w:webHidden/>
          </w:rPr>
          <w:fldChar w:fldCharType="begin"/>
        </w:r>
        <w:r>
          <w:rPr>
            <w:noProof/>
            <w:webHidden/>
          </w:rPr>
          <w:instrText xml:space="preserve"> PAGEREF _Toc173849833 \h </w:instrText>
        </w:r>
        <w:r>
          <w:rPr>
            <w:noProof/>
            <w:webHidden/>
          </w:rPr>
        </w:r>
        <w:r>
          <w:rPr>
            <w:noProof/>
            <w:webHidden/>
          </w:rPr>
          <w:fldChar w:fldCharType="separate"/>
        </w:r>
        <w:r>
          <w:rPr>
            <w:noProof/>
            <w:webHidden/>
          </w:rPr>
          <w:t>20</w:t>
        </w:r>
        <w:r>
          <w:rPr>
            <w:noProof/>
            <w:webHidden/>
          </w:rPr>
          <w:fldChar w:fldCharType="end"/>
        </w:r>
      </w:hyperlink>
    </w:p>
    <w:p w14:paraId="5611F0AF" w14:textId="3D7B2C14" w:rsidR="00112EF3" w:rsidRDefault="00112EF3">
      <w:pPr>
        <w:pStyle w:val="TOC2"/>
        <w:tabs>
          <w:tab w:val="right" w:leader="dot" w:pos="9289"/>
        </w:tabs>
        <w:rPr>
          <w:rFonts w:cstheme="minorBidi"/>
          <w:smallCaps w:val="0"/>
          <w:noProof/>
          <w:kern w:val="2"/>
          <w:sz w:val="24"/>
          <w:szCs w:val="24"/>
          <w14:ligatures w14:val="standardContextual"/>
        </w:rPr>
      </w:pPr>
      <w:hyperlink w:anchor="_Toc173849834" w:history="1">
        <w:r w:rsidRPr="00FD65A5">
          <w:rPr>
            <w:rStyle w:val="Hyperlink"/>
            <w:noProof/>
          </w:rPr>
          <w:t>The Market Data Approach</w:t>
        </w:r>
        <w:r>
          <w:rPr>
            <w:noProof/>
            <w:webHidden/>
          </w:rPr>
          <w:tab/>
        </w:r>
        <w:r>
          <w:rPr>
            <w:noProof/>
            <w:webHidden/>
          </w:rPr>
          <w:fldChar w:fldCharType="begin"/>
        </w:r>
        <w:r>
          <w:rPr>
            <w:noProof/>
            <w:webHidden/>
          </w:rPr>
          <w:instrText xml:space="preserve"> PAGEREF _Toc173849834 \h </w:instrText>
        </w:r>
        <w:r>
          <w:rPr>
            <w:noProof/>
            <w:webHidden/>
          </w:rPr>
        </w:r>
        <w:r>
          <w:rPr>
            <w:noProof/>
            <w:webHidden/>
          </w:rPr>
          <w:fldChar w:fldCharType="separate"/>
        </w:r>
        <w:r>
          <w:rPr>
            <w:noProof/>
            <w:webHidden/>
          </w:rPr>
          <w:t>20</w:t>
        </w:r>
        <w:r>
          <w:rPr>
            <w:noProof/>
            <w:webHidden/>
          </w:rPr>
          <w:fldChar w:fldCharType="end"/>
        </w:r>
      </w:hyperlink>
    </w:p>
    <w:p w14:paraId="094B4A03" w14:textId="3B693EEF" w:rsidR="00112EF3" w:rsidRDefault="00112EF3">
      <w:pPr>
        <w:pStyle w:val="TOC2"/>
        <w:tabs>
          <w:tab w:val="right" w:leader="dot" w:pos="9289"/>
        </w:tabs>
        <w:rPr>
          <w:rFonts w:cstheme="minorBidi"/>
          <w:smallCaps w:val="0"/>
          <w:noProof/>
          <w:kern w:val="2"/>
          <w:sz w:val="24"/>
          <w:szCs w:val="24"/>
          <w14:ligatures w14:val="standardContextual"/>
        </w:rPr>
      </w:pPr>
      <w:hyperlink w:anchor="_Toc173849835" w:history="1">
        <w:r w:rsidRPr="00FD65A5">
          <w:rPr>
            <w:rStyle w:val="Hyperlink"/>
            <w:noProof/>
          </w:rPr>
          <w:t>The Income Approach</w:t>
        </w:r>
        <w:r>
          <w:rPr>
            <w:noProof/>
            <w:webHidden/>
          </w:rPr>
          <w:tab/>
        </w:r>
        <w:r>
          <w:rPr>
            <w:noProof/>
            <w:webHidden/>
          </w:rPr>
          <w:fldChar w:fldCharType="begin"/>
        </w:r>
        <w:r>
          <w:rPr>
            <w:noProof/>
            <w:webHidden/>
          </w:rPr>
          <w:instrText xml:space="preserve"> PAGEREF _Toc173849835 \h </w:instrText>
        </w:r>
        <w:r>
          <w:rPr>
            <w:noProof/>
            <w:webHidden/>
          </w:rPr>
        </w:r>
        <w:r>
          <w:rPr>
            <w:noProof/>
            <w:webHidden/>
          </w:rPr>
          <w:fldChar w:fldCharType="separate"/>
        </w:r>
        <w:r>
          <w:rPr>
            <w:noProof/>
            <w:webHidden/>
          </w:rPr>
          <w:t>21</w:t>
        </w:r>
        <w:r>
          <w:rPr>
            <w:noProof/>
            <w:webHidden/>
          </w:rPr>
          <w:fldChar w:fldCharType="end"/>
        </w:r>
      </w:hyperlink>
    </w:p>
    <w:p w14:paraId="2862FFCD" w14:textId="355F5B9B" w:rsidR="00112EF3" w:rsidRDefault="00112EF3">
      <w:pPr>
        <w:pStyle w:val="TOC2"/>
        <w:tabs>
          <w:tab w:val="right" w:leader="dot" w:pos="9289"/>
        </w:tabs>
        <w:rPr>
          <w:rFonts w:cstheme="minorBidi"/>
          <w:smallCaps w:val="0"/>
          <w:noProof/>
          <w:kern w:val="2"/>
          <w:sz w:val="24"/>
          <w:szCs w:val="24"/>
          <w14:ligatures w14:val="standardContextual"/>
        </w:rPr>
      </w:pPr>
      <w:hyperlink w:anchor="_Toc173849836" w:history="1">
        <w:r w:rsidRPr="00FD65A5">
          <w:rPr>
            <w:rStyle w:val="Hyperlink"/>
            <w:noProof/>
          </w:rPr>
          <w:t>Reasoning that Supports the Analysis, Opinions and Conclusions</w:t>
        </w:r>
        <w:r>
          <w:rPr>
            <w:noProof/>
            <w:webHidden/>
          </w:rPr>
          <w:tab/>
        </w:r>
        <w:r>
          <w:rPr>
            <w:noProof/>
            <w:webHidden/>
          </w:rPr>
          <w:fldChar w:fldCharType="begin"/>
        </w:r>
        <w:r>
          <w:rPr>
            <w:noProof/>
            <w:webHidden/>
          </w:rPr>
          <w:instrText xml:space="preserve"> PAGEREF _Toc173849836 \h </w:instrText>
        </w:r>
        <w:r>
          <w:rPr>
            <w:noProof/>
            <w:webHidden/>
          </w:rPr>
        </w:r>
        <w:r>
          <w:rPr>
            <w:noProof/>
            <w:webHidden/>
          </w:rPr>
          <w:fldChar w:fldCharType="separate"/>
        </w:r>
        <w:r>
          <w:rPr>
            <w:noProof/>
            <w:webHidden/>
          </w:rPr>
          <w:t>21</w:t>
        </w:r>
        <w:r>
          <w:rPr>
            <w:noProof/>
            <w:webHidden/>
          </w:rPr>
          <w:fldChar w:fldCharType="end"/>
        </w:r>
      </w:hyperlink>
    </w:p>
    <w:p w14:paraId="78FC237A" w14:textId="15E6C2E8" w:rsidR="00112EF3" w:rsidRDefault="00112EF3">
      <w:pPr>
        <w:pStyle w:val="TOC2"/>
        <w:tabs>
          <w:tab w:val="right" w:leader="dot" w:pos="9289"/>
        </w:tabs>
        <w:rPr>
          <w:rFonts w:cstheme="minorBidi"/>
          <w:smallCaps w:val="0"/>
          <w:noProof/>
          <w:kern w:val="2"/>
          <w:sz w:val="24"/>
          <w:szCs w:val="24"/>
          <w14:ligatures w14:val="standardContextual"/>
        </w:rPr>
      </w:pPr>
      <w:hyperlink w:anchor="_Toc173849837" w:history="1">
        <w:r w:rsidRPr="00FD65A5">
          <w:rPr>
            <w:rStyle w:val="Hyperlink"/>
            <w:noProof/>
          </w:rPr>
          <w:t>Sources Contacted</w:t>
        </w:r>
        <w:r>
          <w:rPr>
            <w:noProof/>
            <w:webHidden/>
          </w:rPr>
          <w:tab/>
        </w:r>
        <w:r>
          <w:rPr>
            <w:noProof/>
            <w:webHidden/>
          </w:rPr>
          <w:fldChar w:fldCharType="begin"/>
        </w:r>
        <w:r>
          <w:rPr>
            <w:noProof/>
            <w:webHidden/>
          </w:rPr>
          <w:instrText xml:space="preserve"> PAGEREF _Toc173849837 \h </w:instrText>
        </w:r>
        <w:r>
          <w:rPr>
            <w:noProof/>
            <w:webHidden/>
          </w:rPr>
        </w:r>
        <w:r>
          <w:rPr>
            <w:noProof/>
            <w:webHidden/>
          </w:rPr>
          <w:fldChar w:fldCharType="separate"/>
        </w:r>
        <w:r>
          <w:rPr>
            <w:noProof/>
            <w:webHidden/>
          </w:rPr>
          <w:t>21</w:t>
        </w:r>
        <w:r>
          <w:rPr>
            <w:noProof/>
            <w:webHidden/>
          </w:rPr>
          <w:fldChar w:fldCharType="end"/>
        </w:r>
      </w:hyperlink>
    </w:p>
    <w:p w14:paraId="7BE9EE83" w14:textId="4C6D1776" w:rsidR="00112EF3" w:rsidRDefault="00112EF3">
      <w:pPr>
        <w:pStyle w:val="TOC2"/>
        <w:tabs>
          <w:tab w:val="right" w:leader="dot" w:pos="9289"/>
        </w:tabs>
        <w:rPr>
          <w:rFonts w:cstheme="minorBidi"/>
          <w:smallCaps w:val="0"/>
          <w:noProof/>
          <w:kern w:val="2"/>
          <w:sz w:val="24"/>
          <w:szCs w:val="24"/>
          <w14:ligatures w14:val="standardContextual"/>
        </w:rPr>
      </w:pPr>
      <w:hyperlink w:anchor="_Toc173849838" w:history="1">
        <w:r w:rsidRPr="00FD65A5">
          <w:rPr>
            <w:rStyle w:val="Hyperlink"/>
            <w:noProof/>
          </w:rPr>
          <w:t>Results of Analysis of Subject Sales, Offers, Options and Listings</w:t>
        </w:r>
        <w:r>
          <w:rPr>
            <w:noProof/>
            <w:webHidden/>
          </w:rPr>
          <w:tab/>
        </w:r>
        <w:r>
          <w:rPr>
            <w:noProof/>
            <w:webHidden/>
          </w:rPr>
          <w:fldChar w:fldCharType="begin"/>
        </w:r>
        <w:r>
          <w:rPr>
            <w:noProof/>
            <w:webHidden/>
          </w:rPr>
          <w:instrText xml:space="preserve"> PAGEREF _Toc173849838 \h </w:instrText>
        </w:r>
        <w:r>
          <w:rPr>
            <w:noProof/>
            <w:webHidden/>
          </w:rPr>
        </w:r>
        <w:r>
          <w:rPr>
            <w:noProof/>
            <w:webHidden/>
          </w:rPr>
          <w:fldChar w:fldCharType="separate"/>
        </w:r>
        <w:r>
          <w:rPr>
            <w:noProof/>
            <w:webHidden/>
          </w:rPr>
          <w:t>21</w:t>
        </w:r>
        <w:r>
          <w:rPr>
            <w:noProof/>
            <w:webHidden/>
          </w:rPr>
          <w:fldChar w:fldCharType="end"/>
        </w:r>
      </w:hyperlink>
    </w:p>
    <w:p w14:paraId="587006B5" w14:textId="6C878995" w:rsidR="00112EF3" w:rsidRDefault="00112EF3">
      <w:pPr>
        <w:pStyle w:val="TOC1"/>
        <w:rPr>
          <w:rFonts w:cstheme="minorBidi"/>
          <w:b w:val="0"/>
          <w:bCs w:val="0"/>
          <w:caps w:val="0"/>
          <w:noProof/>
          <w:kern w:val="2"/>
          <w:sz w:val="24"/>
          <w:szCs w:val="24"/>
          <w14:ligatures w14:val="standardContextual"/>
        </w:rPr>
      </w:pPr>
      <w:hyperlink w:anchor="_Toc173849839" w:history="1">
        <w:r w:rsidRPr="00FD65A5">
          <w:rPr>
            <w:rStyle w:val="Hyperlink"/>
            <w:noProof/>
          </w:rPr>
          <w:t>ADDITIONAL CONSIDERATIONS</w:t>
        </w:r>
        <w:r>
          <w:rPr>
            <w:noProof/>
            <w:webHidden/>
          </w:rPr>
          <w:tab/>
        </w:r>
        <w:r>
          <w:rPr>
            <w:noProof/>
            <w:webHidden/>
          </w:rPr>
          <w:fldChar w:fldCharType="begin"/>
        </w:r>
        <w:r>
          <w:rPr>
            <w:noProof/>
            <w:webHidden/>
          </w:rPr>
          <w:instrText xml:space="preserve"> PAGEREF _Toc173849839 \h </w:instrText>
        </w:r>
        <w:r>
          <w:rPr>
            <w:noProof/>
            <w:webHidden/>
          </w:rPr>
        </w:r>
        <w:r>
          <w:rPr>
            <w:noProof/>
            <w:webHidden/>
          </w:rPr>
          <w:fldChar w:fldCharType="separate"/>
        </w:r>
        <w:r>
          <w:rPr>
            <w:noProof/>
            <w:webHidden/>
          </w:rPr>
          <w:t>22</w:t>
        </w:r>
        <w:r>
          <w:rPr>
            <w:noProof/>
            <w:webHidden/>
          </w:rPr>
          <w:fldChar w:fldCharType="end"/>
        </w:r>
      </w:hyperlink>
    </w:p>
    <w:p w14:paraId="5CBE35FA" w14:textId="23C2E945" w:rsidR="00112EF3" w:rsidRDefault="00112EF3">
      <w:pPr>
        <w:pStyle w:val="TOC2"/>
        <w:tabs>
          <w:tab w:val="right" w:leader="dot" w:pos="9289"/>
        </w:tabs>
        <w:rPr>
          <w:rFonts w:cstheme="minorBidi"/>
          <w:smallCaps w:val="0"/>
          <w:noProof/>
          <w:kern w:val="2"/>
          <w:sz w:val="24"/>
          <w:szCs w:val="24"/>
          <w14:ligatures w14:val="standardContextual"/>
        </w:rPr>
      </w:pPr>
      <w:hyperlink w:anchor="_Toc173849840" w:history="1">
        <w:r w:rsidRPr="00FD65A5">
          <w:rPr>
            <w:rStyle w:val="Hyperlink"/>
            <w:noProof/>
          </w:rPr>
          <w:t>Title of Appraised Equipment</w:t>
        </w:r>
        <w:r>
          <w:rPr>
            <w:noProof/>
            <w:webHidden/>
          </w:rPr>
          <w:tab/>
        </w:r>
        <w:r>
          <w:rPr>
            <w:noProof/>
            <w:webHidden/>
          </w:rPr>
          <w:fldChar w:fldCharType="begin"/>
        </w:r>
        <w:r>
          <w:rPr>
            <w:noProof/>
            <w:webHidden/>
          </w:rPr>
          <w:instrText xml:space="preserve"> PAGEREF _Toc173849840 \h </w:instrText>
        </w:r>
        <w:r>
          <w:rPr>
            <w:noProof/>
            <w:webHidden/>
          </w:rPr>
        </w:r>
        <w:r>
          <w:rPr>
            <w:noProof/>
            <w:webHidden/>
          </w:rPr>
          <w:fldChar w:fldCharType="separate"/>
        </w:r>
        <w:r>
          <w:rPr>
            <w:noProof/>
            <w:webHidden/>
          </w:rPr>
          <w:t>22</w:t>
        </w:r>
        <w:r>
          <w:rPr>
            <w:noProof/>
            <w:webHidden/>
          </w:rPr>
          <w:fldChar w:fldCharType="end"/>
        </w:r>
      </w:hyperlink>
    </w:p>
    <w:p w14:paraId="0829AB10" w14:textId="41E7929C" w:rsidR="00112EF3" w:rsidRDefault="00112EF3">
      <w:pPr>
        <w:pStyle w:val="TOC2"/>
        <w:tabs>
          <w:tab w:val="right" w:leader="dot" w:pos="9289"/>
        </w:tabs>
        <w:rPr>
          <w:rFonts w:cstheme="minorBidi"/>
          <w:smallCaps w:val="0"/>
          <w:noProof/>
          <w:kern w:val="2"/>
          <w:sz w:val="24"/>
          <w:szCs w:val="24"/>
          <w14:ligatures w14:val="standardContextual"/>
        </w:rPr>
      </w:pPr>
      <w:hyperlink w:anchor="_Toc173849841" w:history="1">
        <w:r w:rsidRPr="00FD65A5">
          <w:rPr>
            <w:rStyle w:val="Hyperlink"/>
            <w:noProof/>
          </w:rPr>
          <w:t>Measurable Marketplace</w:t>
        </w:r>
        <w:r>
          <w:rPr>
            <w:noProof/>
            <w:webHidden/>
          </w:rPr>
          <w:tab/>
        </w:r>
        <w:r>
          <w:rPr>
            <w:noProof/>
            <w:webHidden/>
          </w:rPr>
          <w:fldChar w:fldCharType="begin"/>
        </w:r>
        <w:r>
          <w:rPr>
            <w:noProof/>
            <w:webHidden/>
          </w:rPr>
          <w:instrText xml:space="preserve"> PAGEREF _Toc173849841 \h </w:instrText>
        </w:r>
        <w:r>
          <w:rPr>
            <w:noProof/>
            <w:webHidden/>
          </w:rPr>
        </w:r>
        <w:r>
          <w:rPr>
            <w:noProof/>
            <w:webHidden/>
          </w:rPr>
          <w:fldChar w:fldCharType="separate"/>
        </w:r>
        <w:r>
          <w:rPr>
            <w:noProof/>
            <w:webHidden/>
          </w:rPr>
          <w:t>22</w:t>
        </w:r>
        <w:r>
          <w:rPr>
            <w:noProof/>
            <w:webHidden/>
          </w:rPr>
          <w:fldChar w:fldCharType="end"/>
        </w:r>
      </w:hyperlink>
    </w:p>
    <w:p w14:paraId="4194463A" w14:textId="0D9C06B8" w:rsidR="00112EF3" w:rsidRDefault="00112EF3">
      <w:pPr>
        <w:pStyle w:val="TOC2"/>
        <w:tabs>
          <w:tab w:val="right" w:leader="dot" w:pos="9289"/>
        </w:tabs>
        <w:rPr>
          <w:rFonts w:cstheme="minorBidi"/>
          <w:smallCaps w:val="0"/>
          <w:noProof/>
          <w:kern w:val="2"/>
          <w:sz w:val="24"/>
          <w:szCs w:val="24"/>
          <w14:ligatures w14:val="standardContextual"/>
        </w:rPr>
      </w:pPr>
      <w:hyperlink w:anchor="_Toc173849842" w:history="1">
        <w:r w:rsidRPr="00FD65A5">
          <w:rPr>
            <w:rStyle w:val="Hyperlink"/>
            <w:noProof/>
          </w:rPr>
          <w:t>Market Conditions</w:t>
        </w:r>
        <w:r>
          <w:rPr>
            <w:noProof/>
            <w:webHidden/>
          </w:rPr>
          <w:tab/>
        </w:r>
        <w:r>
          <w:rPr>
            <w:noProof/>
            <w:webHidden/>
          </w:rPr>
          <w:fldChar w:fldCharType="begin"/>
        </w:r>
        <w:r>
          <w:rPr>
            <w:noProof/>
            <w:webHidden/>
          </w:rPr>
          <w:instrText xml:space="preserve"> PAGEREF _Toc173849842 \h </w:instrText>
        </w:r>
        <w:r>
          <w:rPr>
            <w:noProof/>
            <w:webHidden/>
          </w:rPr>
        </w:r>
        <w:r>
          <w:rPr>
            <w:noProof/>
            <w:webHidden/>
          </w:rPr>
          <w:fldChar w:fldCharType="separate"/>
        </w:r>
        <w:r>
          <w:rPr>
            <w:noProof/>
            <w:webHidden/>
          </w:rPr>
          <w:t>22</w:t>
        </w:r>
        <w:r>
          <w:rPr>
            <w:noProof/>
            <w:webHidden/>
          </w:rPr>
          <w:fldChar w:fldCharType="end"/>
        </w:r>
      </w:hyperlink>
    </w:p>
    <w:p w14:paraId="7056E87F" w14:textId="7C0C5F8C" w:rsidR="00112EF3" w:rsidRDefault="00112EF3">
      <w:pPr>
        <w:pStyle w:val="TOC2"/>
        <w:tabs>
          <w:tab w:val="right" w:leader="dot" w:pos="9289"/>
        </w:tabs>
        <w:rPr>
          <w:rFonts w:cstheme="minorBidi"/>
          <w:smallCaps w:val="0"/>
          <w:noProof/>
          <w:kern w:val="2"/>
          <w:sz w:val="24"/>
          <w:szCs w:val="24"/>
          <w14:ligatures w14:val="standardContextual"/>
        </w:rPr>
      </w:pPr>
      <w:hyperlink w:anchor="_Toc173849843" w:history="1">
        <w:r w:rsidRPr="00FD65A5">
          <w:rPr>
            <w:rStyle w:val="Hyperlink"/>
            <w:noProof/>
          </w:rPr>
          <w:t>Estimated Exposure Time</w:t>
        </w:r>
        <w:r>
          <w:rPr>
            <w:noProof/>
            <w:webHidden/>
          </w:rPr>
          <w:tab/>
        </w:r>
        <w:r>
          <w:rPr>
            <w:noProof/>
            <w:webHidden/>
          </w:rPr>
          <w:fldChar w:fldCharType="begin"/>
        </w:r>
        <w:r>
          <w:rPr>
            <w:noProof/>
            <w:webHidden/>
          </w:rPr>
          <w:instrText xml:space="preserve"> PAGEREF _Toc173849843 \h </w:instrText>
        </w:r>
        <w:r>
          <w:rPr>
            <w:noProof/>
            <w:webHidden/>
          </w:rPr>
        </w:r>
        <w:r>
          <w:rPr>
            <w:noProof/>
            <w:webHidden/>
          </w:rPr>
          <w:fldChar w:fldCharType="separate"/>
        </w:r>
        <w:r>
          <w:rPr>
            <w:noProof/>
            <w:webHidden/>
          </w:rPr>
          <w:t>23</w:t>
        </w:r>
        <w:r>
          <w:rPr>
            <w:noProof/>
            <w:webHidden/>
          </w:rPr>
          <w:fldChar w:fldCharType="end"/>
        </w:r>
      </w:hyperlink>
    </w:p>
    <w:p w14:paraId="512250A3" w14:textId="6DFF6787" w:rsidR="00112EF3" w:rsidRDefault="00112EF3">
      <w:pPr>
        <w:pStyle w:val="TOC2"/>
        <w:tabs>
          <w:tab w:val="right" w:leader="dot" w:pos="9289"/>
        </w:tabs>
        <w:rPr>
          <w:rFonts w:cstheme="minorBidi"/>
          <w:smallCaps w:val="0"/>
          <w:noProof/>
          <w:kern w:val="2"/>
          <w:sz w:val="24"/>
          <w:szCs w:val="24"/>
          <w14:ligatures w14:val="standardContextual"/>
        </w:rPr>
      </w:pPr>
      <w:hyperlink w:anchor="_Toc173849844" w:history="1">
        <w:r w:rsidRPr="00FD65A5">
          <w:rPr>
            <w:rStyle w:val="Hyperlink"/>
            <w:noProof/>
          </w:rPr>
          <w:t>Extraordinary Assumptions and/or Hypothetical Conditions</w:t>
        </w:r>
        <w:r>
          <w:rPr>
            <w:noProof/>
            <w:webHidden/>
          </w:rPr>
          <w:tab/>
        </w:r>
        <w:r>
          <w:rPr>
            <w:noProof/>
            <w:webHidden/>
          </w:rPr>
          <w:fldChar w:fldCharType="begin"/>
        </w:r>
        <w:r>
          <w:rPr>
            <w:noProof/>
            <w:webHidden/>
          </w:rPr>
          <w:instrText xml:space="preserve"> PAGEREF _Toc173849844 \h </w:instrText>
        </w:r>
        <w:r>
          <w:rPr>
            <w:noProof/>
            <w:webHidden/>
          </w:rPr>
        </w:r>
        <w:r>
          <w:rPr>
            <w:noProof/>
            <w:webHidden/>
          </w:rPr>
          <w:fldChar w:fldCharType="separate"/>
        </w:r>
        <w:r>
          <w:rPr>
            <w:noProof/>
            <w:webHidden/>
          </w:rPr>
          <w:t>23</w:t>
        </w:r>
        <w:r>
          <w:rPr>
            <w:noProof/>
            <w:webHidden/>
          </w:rPr>
          <w:fldChar w:fldCharType="end"/>
        </w:r>
      </w:hyperlink>
    </w:p>
    <w:p w14:paraId="2C7C6AD6" w14:textId="4DE4189C" w:rsidR="00112EF3" w:rsidRDefault="00112EF3">
      <w:pPr>
        <w:pStyle w:val="TOC1"/>
        <w:rPr>
          <w:rFonts w:cstheme="minorBidi"/>
          <w:b w:val="0"/>
          <w:bCs w:val="0"/>
          <w:caps w:val="0"/>
          <w:noProof/>
          <w:kern w:val="2"/>
          <w:sz w:val="24"/>
          <w:szCs w:val="24"/>
          <w14:ligatures w14:val="standardContextual"/>
        </w:rPr>
      </w:pPr>
      <w:hyperlink w:anchor="_Toc173849845" w:history="1">
        <w:r w:rsidRPr="00FD65A5">
          <w:rPr>
            <w:rStyle w:val="Hyperlink"/>
            <w:noProof/>
          </w:rPr>
          <w:t>COMMENTS REGARDING CAPITAL EQUIPMENT</w:t>
        </w:r>
        <w:r>
          <w:rPr>
            <w:noProof/>
            <w:webHidden/>
          </w:rPr>
          <w:tab/>
        </w:r>
        <w:r>
          <w:rPr>
            <w:noProof/>
            <w:webHidden/>
          </w:rPr>
          <w:fldChar w:fldCharType="begin"/>
        </w:r>
        <w:r>
          <w:rPr>
            <w:noProof/>
            <w:webHidden/>
          </w:rPr>
          <w:instrText xml:space="preserve"> PAGEREF _Toc173849845 \h </w:instrText>
        </w:r>
        <w:r>
          <w:rPr>
            <w:noProof/>
            <w:webHidden/>
          </w:rPr>
        </w:r>
        <w:r>
          <w:rPr>
            <w:noProof/>
            <w:webHidden/>
          </w:rPr>
          <w:fldChar w:fldCharType="separate"/>
        </w:r>
        <w:r>
          <w:rPr>
            <w:noProof/>
            <w:webHidden/>
          </w:rPr>
          <w:t>24</w:t>
        </w:r>
        <w:r>
          <w:rPr>
            <w:noProof/>
            <w:webHidden/>
          </w:rPr>
          <w:fldChar w:fldCharType="end"/>
        </w:r>
      </w:hyperlink>
    </w:p>
    <w:p w14:paraId="3C1B639E" w14:textId="1EDB1D8A" w:rsidR="00112EF3" w:rsidRDefault="00112EF3">
      <w:pPr>
        <w:pStyle w:val="TOC2"/>
        <w:tabs>
          <w:tab w:val="right" w:leader="dot" w:pos="9289"/>
        </w:tabs>
        <w:rPr>
          <w:rFonts w:cstheme="minorBidi"/>
          <w:smallCaps w:val="0"/>
          <w:noProof/>
          <w:kern w:val="2"/>
          <w:sz w:val="24"/>
          <w:szCs w:val="24"/>
          <w14:ligatures w14:val="standardContextual"/>
        </w:rPr>
      </w:pPr>
      <w:hyperlink w:anchor="_Toc173849846" w:history="1">
        <w:r w:rsidRPr="00FD65A5">
          <w:rPr>
            <w:rStyle w:val="Hyperlink"/>
            <w:noProof/>
          </w:rPr>
          <w:t>Capital Equipment</w:t>
        </w:r>
        <w:r>
          <w:rPr>
            <w:noProof/>
            <w:webHidden/>
          </w:rPr>
          <w:tab/>
        </w:r>
        <w:r>
          <w:rPr>
            <w:noProof/>
            <w:webHidden/>
          </w:rPr>
          <w:fldChar w:fldCharType="begin"/>
        </w:r>
        <w:r>
          <w:rPr>
            <w:noProof/>
            <w:webHidden/>
          </w:rPr>
          <w:instrText xml:space="preserve"> PAGEREF _Toc173849846 \h </w:instrText>
        </w:r>
        <w:r>
          <w:rPr>
            <w:noProof/>
            <w:webHidden/>
          </w:rPr>
        </w:r>
        <w:r>
          <w:rPr>
            <w:noProof/>
            <w:webHidden/>
          </w:rPr>
          <w:fldChar w:fldCharType="separate"/>
        </w:r>
        <w:r>
          <w:rPr>
            <w:noProof/>
            <w:webHidden/>
          </w:rPr>
          <w:t>25</w:t>
        </w:r>
        <w:r>
          <w:rPr>
            <w:noProof/>
            <w:webHidden/>
          </w:rPr>
          <w:fldChar w:fldCharType="end"/>
        </w:r>
      </w:hyperlink>
    </w:p>
    <w:p w14:paraId="01C97001" w14:textId="0A56744E" w:rsidR="00112EF3" w:rsidRDefault="00112EF3">
      <w:pPr>
        <w:pStyle w:val="TOC1"/>
        <w:rPr>
          <w:rFonts w:cstheme="minorBidi"/>
          <w:b w:val="0"/>
          <w:bCs w:val="0"/>
          <w:caps w:val="0"/>
          <w:noProof/>
          <w:kern w:val="2"/>
          <w:sz w:val="24"/>
          <w:szCs w:val="24"/>
          <w14:ligatures w14:val="standardContextual"/>
        </w:rPr>
      </w:pPr>
      <w:hyperlink w:anchor="_Toc173849847" w:history="1">
        <w:r w:rsidRPr="00FD65A5">
          <w:rPr>
            <w:rStyle w:val="Hyperlink"/>
            <w:noProof/>
          </w:rPr>
          <w:t>SHOP SUPPORT AND ANCILLARY ITEMS</w:t>
        </w:r>
        <w:r>
          <w:rPr>
            <w:noProof/>
            <w:webHidden/>
          </w:rPr>
          <w:tab/>
        </w:r>
        <w:r>
          <w:rPr>
            <w:noProof/>
            <w:webHidden/>
          </w:rPr>
          <w:fldChar w:fldCharType="begin"/>
        </w:r>
        <w:r>
          <w:rPr>
            <w:noProof/>
            <w:webHidden/>
          </w:rPr>
          <w:instrText xml:space="preserve"> PAGEREF _Toc173849847 \h </w:instrText>
        </w:r>
        <w:r>
          <w:rPr>
            <w:noProof/>
            <w:webHidden/>
          </w:rPr>
        </w:r>
        <w:r>
          <w:rPr>
            <w:noProof/>
            <w:webHidden/>
          </w:rPr>
          <w:fldChar w:fldCharType="separate"/>
        </w:r>
        <w:r>
          <w:rPr>
            <w:noProof/>
            <w:webHidden/>
          </w:rPr>
          <w:t>26</w:t>
        </w:r>
        <w:r>
          <w:rPr>
            <w:noProof/>
            <w:webHidden/>
          </w:rPr>
          <w:fldChar w:fldCharType="end"/>
        </w:r>
      </w:hyperlink>
    </w:p>
    <w:p w14:paraId="27DA9468" w14:textId="2D407CD5" w:rsidR="00112EF3" w:rsidRDefault="00112EF3">
      <w:pPr>
        <w:pStyle w:val="TOC1"/>
        <w:rPr>
          <w:rFonts w:cstheme="minorBidi"/>
          <w:b w:val="0"/>
          <w:bCs w:val="0"/>
          <w:caps w:val="0"/>
          <w:noProof/>
          <w:kern w:val="2"/>
          <w:sz w:val="24"/>
          <w:szCs w:val="24"/>
          <w14:ligatures w14:val="standardContextual"/>
        </w:rPr>
      </w:pPr>
      <w:hyperlink w:anchor="_Toc173849848" w:history="1">
        <w:r w:rsidRPr="00FD65A5">
          <w:rPr>
            <w:rStyle w:val="Hyperlink"/>
            <w:noProof/>
          </w:rPr>
          <w:t>FURNITURE AND FIXTURES</w:t>
        </w:r>
        <w:r>
          <w:rPr>
            <w:noProof/>
            <w:webHidden/>
          </w:rPr>
          <w:tab/>
        </w:r>
        <w:r>
          <w:rPr>
            <w:noProof/>
            <w:webHidden/>
          </w:rPr>
          <w:fldChar w:fldCharType="begin"/>
        </w:r>
        <w:r>
          <w:rPr>
            <w:noProof/>
            <w:webHidden/>
          </w:rPr>
          <w:instrText xml:space="preserve"> PAGEREF _Toc173849848 \h </w:instrText>
        </w:r>
        <w:r>
          <w:rPr>
            <w:noProof/>
            <w:webHidden/>
          </w:rPr>
        </w:r>
        <w:r>
          <w:rPr>
            <w:noProof/>
            <w:webHidden/>
          </w:rPr>
          <w:fldChar w:fldCharType="separate"/>
        </w:r>
        <w:r>
          <w:rPr>
            <w:noProof/>
            <w:webHidden/>
          </w:rPr>
          <w:t>27</w:t>
        </w:r>
        <w:r>
          <w:rPr>
            <w:noProof/>
            <w:webHidden/>
          </w:rPr>
          <w:fldChar w:fldCharType="end"/>
        </w:r>
      </w:hyperlink>
    </w:p>
    <w:p w14:paraId="077C1C8C" w14:textId="7D71F8FE" w:rsidR="00112EF3" w:rsidRDefault="00112EF3">
      <w:pPr>
        <w:pStyle w:val="TOC1"/>
        <w:rPr>
          <w:rFonts w:cstheme="minorBidi"/>
          <w:b w:val="0"/>
          <w:bCs w:val="0"/>
          <w:caps w:val="0"/>
          <w:noProof/>
          <w:kern w:val="2"/>
          <w:sz w:val="24"/>
          <w:szCs w:val="24"/>
          <w14:ligatures w14:val="standardContextual"/>
        </w:rPr>
      </w:pPr>
      <w:hyperlink w:anchor="_Toc173849849" w:history="1">
        <w:r w:rsidRPr="00FD65A5">
          <w:rPr>
            <w:rStyle w:val="Hyperlink"/>
            <w:noProof/>
          </w:rPr>
          <w:t>ELECTRONIC SUPPORT EQUIPMENT</w:t>
        </w:r>
        <w:r>
          <w:rPr>
            <w:noProof/>
            <w:webHidden/>
          </w:rPr>
          <w:tab/>
        </w:r>
        <w:r>
          <w:rPr>
            <w:noProof/>
            <w:webHidden/>
          </w:rPr>
          <w:fldChar w:fldCharType="begin"/>
        </w:r>
        <w:r>
          <w:rPr>
            <w:noProof/>
            <w:webHidden/>
          </w:rPr>
          <w:instrText xml:space="preserve"> PAGEREF _Toc173849849 \h </w:instrText>
        </w:r>
        <w:r>
          <w:rPr>
            <w:noProof/>
            <w:webHidden/>
          </w:rPr>
        </w:r>
        <w:r>
          <w:rPr>
            <w:noProof/>
            <w:webHidden/>
          </w:rPr>
          <w:fldChar w:fldCharType="separate"/>
        </w:r>
        <w:r>
          <w:rPr>
            <w:noProof/>
            <w:webHidden/>
          </w:rPr>
          <w:t>28</w:t>
        </w:r>
        <w:r>
          <w:rPr>
            <w:noProof/>
            <w:webHidden/>
          </w:rPr>
          <w:fldChar w:fldCharType="end"/>
        </w:r>
      </w:hyperlink>
    </w:p>
    <w:p w14:paraId="3F5FEB45" w14:textId="0E06DD23" w:rsidR="00112EF3" w:rsidRDefault="00112EF3">
      <w:pPr>
        <w:pStyle w:val="TOC1"/>
        <w:rPr>
          <w:rFonts w:cstheme="minorBidi"/>
          <w:b w:val="0"/>
          <w:bCs w:val="0"/>
          <w:caps w:val="0"/>
          <w:noProof/>
          <w:kern w:val="2"/>
          <w:sz w:val="24"/>
          <w:szCs w:val="24"/>
          <w14:ligatures w14:val="standardContextual"/>
        </w:rPr>
      </w:pPr>
      <w:hyperlink w:anchor="_Toc173849850" w:history="1">
        <w:r w:rsidRPr="00FD65A5">
          <w:rPr>
            <w:rStyle w:val="Hyperlink"/>
            <w:noProof/>
          </w:rPr>
          <w:t>FINAL VALUE SUMMARY AND RECONCILIATION</w:t>
        </w:r>
        <w:r>
          <w:rPr>
            <w:noProof/>
            <w:webHidden/>
          </w:rPr>
          <w:tab/>
        </w:r>
        <w:r>
          <w:rPr>
            <w:noProof/>
            <w:webHidden/>
          </w:rPr>
          <w:fldChar w:fldCharType="begin"/>
        </w:r>
        <w:r>
          <w:rPr>
            <w:noProof/>
            <w:webHidden/>
          </w:rPr>
          <w:instrText xml:space="preserve"> PAGEREF _Toc173849850 \h </w:instrText>
        </w:r>
        <w:r>
          <w:rPr>
            <w:noProof/>
            <w:webHidden/>
          </w:rPr>
        </w:r>
        <w:r>
          <w:rPr>
            <w:noProof/>
            <w:webHidden/>
          </w:rPr>
          <w:fldChar w:fldCharType="separate"/>
        </w:r>
        <w:r>
          <w:rPr>
            <w:noProof/>
            <w:webHidden/>
          </w:rPr>
          <w:t>29</w:t>
        </w:r>
        <w:r>
          <w:rPr>
            <w:noProof/>
            <w:webHidden/>
          </w:rPr>
          <w:fldChar w:fldCharType="end"/>
        </w:r>
      </w:hyperlink>
    </w:p>
    <w:p w14:paraId="5DD189AF" w14:textId="326CB801" w:rsidR="00112EF3" w:rsidRDefault="00112EF3">
      <w:pPr>
        <w:pStyle w:val="TOC1"/>
        <w:rPr>
          <w:rFonts w:cstheme="minorBidi"/>
          <w:b w:val="0"/>
          <w:bCs w:val="0"/>
          <w:caps w:val="0"/>
          <w:noProof/>
          <w:kern w:val="2"/>
          <w:sz w:val="24"/>
          <w:szCs w:val="24"/>
          <w14:ligatures w14:val="standardContextual"/>
        </w:rPr>
      </w:pPr>
      <w:hyperlink w:anchor="_Toc173849851" w:history="1">
        <w:r w:rsidRPr="00FD65A5">
          <w:rPr>
            <w:rStyle w:val="Hyperlink"/>
            <w:noProof/>
          </w:rPr>
          <w:t>APPRAISER’S CERTIFICATE</w:t>
        </w:r>
        <w:r>
          <w:rPr>
            <w:noProof/>
            <w:webHidden/>
          </w:rPr>
          <w:tab/>
        </w:r>
        <w:r>
          <w:rPr>
            <w:noProof/>
            <w:webHidden/>
          </w:rPr>
          <w:fldChar w:fldCharType="begin"/>
        </w:r>
        <w:r>
          <w:rPr>
            <w:noProof/>
            <w:webHidden/>
          </w:rPr>
          <w:instrText xml:space="preserve"> PAGEREF _Toc173849851 \h </w:instrText>
        </w:r>
        <w:r>
          <w:rPr>
            <w:noProof/>
            <w:webHidden/>
          </w:rPr>
        </w:r>
        <w:r>
          <w:rPr>
            <w:noProof/>
            <w:webHidden/>
          </w:rPr>
          <w:fldChar w:fldCharType="separate"/>
        </w:r>
        <w:r>
          <w:rPr>
            <w:noProof/>
            <w:webHidden/>
          </w:rPr>
          <w:t>30</w:t>
        </w:r>
        <w:r>
          <w:rPr>
            <w:noProof/>
            <w:webHidden/>
          </w:rPr>
          <w:fldChar w:fldCharType="end"/>
        </w:r>
      </w:hyperlink>
    </w:p>
    <w:p w14:paraId="4A9BF3B0" w14:textId="39F92BEE" w:rsidR="00112EF3" w:rsidRDefault="00112EF3">
      <w:pPr>
        <w:pStyle w:val="TOC2"/>
        <w:tabs>
          <w:tab w:val="right" w:leader="dot" w:pos="9289"/>
        </w:tabs>
        <w:rPr>
          <w:rFonts w:cstheme="minorBidi"/>
          <w:smallCaps w:val="0"/>
          <w:noProof/>
          <w:kern w:val="2"/>
          <w:sz w:val="24"/>
          <w:szCs w:val="24"/>
          <w14:ligatures w14:val="standardContextual"/>
        </w:rPr>
      </w:pPr>
      <w:hyperlink w:anchor="_Toc173849852" w:history="1">
        <w:r w:rsidRPr="00FD65A5">
          <w:rPr>
            <w:rStyle w:val="Hyperlink"/>
            <w:noProof/>
          </w:rPr>
          <w:t>Non-Discrimination</w:t>
        </w:r>
        <w:r>
          <w:rPr>
            <w:noProof/>
            <w:webHidden/>
          </w:rPr>
          <w:tab/>
        </w:r>
        <w:r>
          <w:rPr>
            <w:noProof/>
            <w:webHidden/>
          </w:rPr>
          <w:fldChar w:fldCharType="begin"/>
        </w:r>
        <w:r>
          <w:rPr>
            <w:noProof/>
            <w:webHidden/>
          </w:rPr>
          <w:instrText xml:space="preserve"> PAGEREF _Toc173849852 \h </w:instrText>
        </w:r>
        <w:r>
          <w:rPr>
            <w:noProof/>
            <w:webHidden/>
          </w:rPr>
        </w:r>
        <w:r>
          <w:rPr>
            <w:noProof/>
            <w:webHidden/>
          </w:rPr>
          <w:fldChar w:fldCharType="separate"/>
        </w:r>
        <w:r>
          <w:rPr>
            <w:noProof/>
            <w:webHidden/>
          </w:rPr>
          <w:t>30</w:t>
        </w:r>
        <w:r>
          <w:rPr>
            <w:noProof/>
            <w:webHidden/>
          </w:rPr>
          <w:fldChar w:fldCharType="end"/>
        </w:r>
      </w:hyperlink>
    </w:p>
    <w:p w14:paraId="5BE07D1B" w14:textId="541AF374" w:rsidR="00112EF3" w:rsidRDefault="00112EF3">
      <w:pPr>
        <w:pStyle w:val="TOC2"/>
        <w:tabs>
          <w:tab w:val="right" w:leader="dot" w:pos="9289"/>
        </w:tabs>
        <w:rPr>
          <w:rFonts w:cstheme="minorBidi"/>
          <w:smallCaps w:val="0"/>
          <w:noProof/>
          <w:kern w:val="2"/>
          <w:sz w:val="24"/>
          <w:szCs w:val="24"/>
          <w14:ligatures w14:val="standardContextual"/>
        </w:rPr>
      </w:pPr>
      <w:hyperlink w:anchor="_Toc173849853" w:history="1">
        <w:r w:rsidRPr="00FD65A5">
          <w:rPr>
            <w:rStyle w:val="Hyperlink"/>
            <w:noProof/>
          </w:rPr>
          <w:t>Certification and Re-Certification</w:t>
        </w:r>
        <w:r>
          <w:rPr>
            <w:noProof/>
            <w:webHidden/>
          </w:rPr>
          <w:tab/>
        </w:r>
        <w:r>
          <w:rPr>
            <w:noProof/>
            <w:webHidden/>
          </w:rPr>
          <w:fldChar w:fldCharType="begin"/>
        </w:r>
        <w:r>
          <w:rPr>
            <w:noProof/>
            <w:webHidden/>
          </w:rPr>
          <w:instrText xml:space="preserve"> PAGEREF _Toc173849853 \h </w:instrText>
        </w:r>
        <w:r>
          <w:rPr>
            <w:noProof/>
            <w:webHidden/>
          </w:rPr>
        </w:r>
        <w:r>
          <w:rPr>
            <w:noProof/>
            <w:webHidden/>
          </w:rPr>
          <w:fldChar w:fldCharType="separate"/>
        </w:r>
        <w:r>
          <w:rPr>
            <w:noProof/>
            <w:webHidden/>
          </w:rPr>
          <w:t>30</w:t>
        </w:r>
        <w:r>
          <w:rPr>
            <w:noProof/>
            <w:webHidden/>
          </w:rPr>
          <w:fldChar w:fldCharType="end"/>
        </w:r>
      </w:hyperlink>
    </w:p>
    <w:p w14:paraId="4E2C4A4D" w14:textId="40AB8C88" w:rsidR="00112EF3" w:rsidRDefault="00112EF3">
      <w:pPr>
        <w:pStyle w:val="TOC1"/>
        <w:rPr>
          <w:rFonts w:cstheme="minorBidi"/>
          <w:b w:val="0"/>
          <w:bCs w:val="0"/>
          <w:caps w:val="0"/>
          <w:noProof/>
          <w:kern w:val="2"/>
          <w:sz w:val="24"/>
          <w:szCs w:val="24"/>
          <w14:ligatures w14:val="standardContextual"/>
        </w:rPr>
      </w:pPr>
      <w:hyperlink w:anchor="_Toc173849854" w:history="1">
        <w:r w:rsidRPr="00FD65A5">
          <w:rPr>
            <w:rStyle w:val="Hyperlink"/>
            <w:noProof/>
          </w:rPr>
          <w:t>Certified Machinery &amp; Equipment Appraiser</w:t>
        </w:r>
        <w:r>
          <w:rPr>
            <w:noProof/>
            <w:webHidden/>
          </w:rPr>
          <w:tab/>
        </w:r>
        <w:r>
          <w:rPr>
            <w:noProof/>
            <w:webHidden/>
          </w:rPr>
          <w:fldChar w:fldCharType="begin"/>
        </w:r>
        <w:r>
          <w:rPr>
            <w:noProof/>
            <w:webHidden/>
          </w:rPr>
          <w:instrText xml:space="preserve"> PAGEREF _Toc173849854 \h </w:instrText>
        </w:r>
        <w:r>
          <w:rPr>
            <w:noProof/>
            <w:webHidden/>
          </w:rPr>
        </w:r>
        <w:r>
          <w:rPr>
            <w:noProof/>
            <w:webHidden/>
          </w:rPr>
          <w:fldChar w:fldCharType="separate"/>
        </w:r>
        <w:r>
          <w:rPr>
            <w:noProof/>
            <w:webHidden/>
          </w:rPr>
          <w:t>30</w:t>
        </w:r>
        <w:r>
          <w:rPr>
            <w:noProof/>
            <w:webHidden/>
          </w:rPr>
          <w:fldChar w:fldCharType="end"/>
        </w:r>
      </w:hyperlink>
    </w:p>
    <w:p w14:paraId="142B4F7B" w14:textId="4DD3AB2C" w:rsidR="00112EF3" w:rsidRDefault="00112EF3">
      <w:pPr>
        <w:pStyle w:val="TOC1"/>
        <w:rPr>
          <w:rFonts w:cstheme="minorBidi"/>
          <w:b w:val="0"/>
          <w:bCs w:val="0"/>
          <w:caps w:val="0"/>
          <w:noProof/>
          <w:kern w:val="2"/>
          <w:sz w:val="24"/>
          <w:szCs w:val="24"/>
          <w14:ligatures w14:val="standardContextual"/>
        </w:rPr>
      </w:pPr>
      <w:hyperlink w:anchor="_Toc173849855" w:history="1">
        <w:r w:rsidRPr="00FD65A5">
          <w:rPr>
            <w:rStyle w:val="Hyperlink"/>
            <w:noProof/>
          </w:rPr>
          <w:t>ADDENDA</w:t>
        </w:r>
        <w:r>
          <w:rPr>
            <w:noProof/>
            <w:webHidden/>
          </w:rPr>
          <w:tab/>
        </w:r>
        <w:r>
          <w:rPr>
            <w:noProof/>
            <w:webHidden/>
          </w:rPr>
          <w:fldChar w:fldCharType="begin"/>
        </w:r>
        <w:r>
          <w:rPr>
            <w:noProof/>
            <w:webHidden/>
          </w:rPr>
          <w:instrText xml:space="preserve"> PAGEREF _Toc173849855 \h </w:instrText>
        </w:r>
        <w:r>
          <w:rPr>
            <w:noProof/>
            <w:webHidden/>
          </w:rPr>
        </w:r>
        <w:r>
          <w:rPr>
            <w:noProof/>
            <w:webHidden/>
          </w:rPr>
          <w:fldChar w:fldCharType="separate"/>
        </w:r>
        <w:r>
          <w:rPr>
            <w:noProof/>
            <w:webHidden/>
          </w:rPr>
          <w:t>33</w:t>
        </w:r>
        <w:r>
          <w:rPr>
            <w:noProof/>
            <w:webHidden/>
          </w:rPr>
          <w:fldChar w:fldCharType="end"/>
        </w:r>
      </w:hyperlink>
    </w:p>
    <w:p w14:paraId="5C94DD8D" w14:textId="544F0AB6" w:rsidR="00112EF3" w:rsidRDefault="00112EF3">
      <w:pPr>
        <w:pStyle w:val="TOC2"/>
        <w:tabs>
          <w:tab w:val="right" w:leader="dot" w:pos="9289"/>
        </w:tabs>
        <w:rPr>
          <w:rFonts w:cstheme="minorBidi"/>
          <w:smallCaps w:val="0"/>
          <w:noProof/>
          <w:kern w:val="2"/>
          <w:sz w:val="24"/>
          <w:szCs w:val="24"/>
          <w14:ligatures w14:val="standardContextual"/>
        </w:rPr>
      </w:pPr>
      <w:hyperlink w:anchor="_Toc173849856" w:history="1">
        <w:r w:rsidRPr="00FD65A5">
          <w:rPr>
            <w:rStyle w:val="Hyperlink"/>
            <w:noProof/>
          </w:rPr>
          <w:t>Additional Definitions and Terms from USPAP</w:t>
        </w:r>
        <w:r>
          <w:rPr>
            <w:noProof/>
            <w:webHidden/>
          </w:rPr>
          <w:tab/>
        </w:r>
        <w:r>
          <w:rPr>
            <w:noProof/>
            <w:webHidden/>
          </w:rPr>
          <w:fldChar w:fldCharType="begin"/>
        </w:r>
        <w:r>
          <w:rPr>
            <w:noProof/>
            <w:webHidden/>
          </w:rPr>
          <w:instrText xml:space="preserve"> PAGEREF _Toc173849856 \h </w:instrText>
        </w:r>
        <w:r>
          <w:rPr>
            <w:noProof/>
            <w:webHidden/>
          </w:rPr>
        </w:r>
        <w:r>
          <w:rPr>
            <w:noProof/>
            <w:webHidden/>
          </w:rPr>
          <w:fldChar w:fldCharType="separate"/>
        </w:r>
        <w:r>
          <w:rPr>
            <w:noProof/>
            <w:webHidden/>
          </w:rPr>
          <w:t>33</w:t>
        </w:r>
        <w:r>
          <w:rPr>
            <w:noProof/>
            <w:webHidden/>
          </w:rPr>
          <w:fldChar w:fldCharType="end"/>
        </w:r>
      </w:hyperlink>
    </w:p>
    <w:p w14:paraId="56044915" w14:textId="5E636835" w:rsidR="00112EF3" w:rsidRDefault="00112EF3">
      <w:pPr>
        <w:pStyle w:val="TOC1"/>
        <w:rPr>
          <w:rFonts w:cstheme="minorBidi"/>
          <w:b w:val="0"/>
          <w:bCs w:val="0"/>
          <w:caps w:val="0"/>
          <w:noProof/>
          <w:kern w:val="2"/>
          <w:sz w:val="24"/>
          <w:szCs w:val="24"/>
          <w14:ligatures w14:val="standardContextual"/>
        </w:rPr>
      </w:pPr>
      <w:hyperlink w:anchor="_Toc173849857" w:history="1">
        <w:r w:rsidRPr="00FD65A5">
          <w:rPr>
            <w:rStyle w:val="Hyperlink"/>
            <w:noProof/>
          </w:rPr>
          <w:t>ENGAGEMENT AGREEMENT</w:t>
        </w:r>
        <w:r>
          <w:rPr>
            <w:noProof/>
            <w:webHidden/>
          </w:rPr>
          <w:tab/>
        </w:r>
        <w:r>
          <w:rPr>
            <w:noProof/>
            <w:webHidden/>
          </w:rPr>
          <w:fldChar w:fldCharType="begin"/>
        </w:r>
        <w:r>
          <w:rPr>
            <w:noProof/>
            <w:webHidden/>
          </w:rPr>
          <w:instrText xml:space="preserve"> PAGEREF _Toc173849857 \h </w:instrText>
        </w:r>
        <w:r>
          <w:rPr>
            <w:noProof/>
            <w:webHidden/>
          </w:rPr>
        </w:r>
        <w:r>
          <w:rPr>
            <w:noProof/>
            <w:webHidden/>
          </w:rPr>
          <w:fldChar w:fldCharType="separate"/>
        </w:r>
        <w:r>
          <w:rPr>
            <w:noProof/>
            <w:webHidden/>
          </w:rPr>
          <w:t>38</w:t>
        </w:r>
        <w:r>
          <w:rPr>
            <w:noProof/>
            <w:webHidden/>
          </w:rPr>
          <w:fldChar w:fldCharType="end"/>
        </w:r>
      </w:hyperlink>
    </w:p>
    <w:p w14:paraId="7D7482D1" w14:textId="75E5E348" w:rsidR="00112EF3" w:rsidRDefault="00112EF3">
      <w:pPr>
        <w:pStyle w:val="TOC1"/>
        <w:rPr>
          <w:rFonts w:cstheme="minorBidi"/>
          <w:b w:val="0"/>
          <w:bCs w:val="0"/>
          <w:caps w:val="0"/>
          <w:noProof/>
          <w:kern w:val="2"/>
          <w:sz w:val="24"/>
          <w:szCs w:val="24"/>
          <w14:ligatures w14:val="standardContextual"/>
        </w:rPr>
      </w:pPr>
      <w:hyperlink w:anchor="_Toc173849858" w:history="1">
        <w:r w:rsidRPr="00FD65A5">
          <w:rPr>
            <w:rStyle w:val="Hyperlink"/>
            <w:noProof/>
          </w:rPr>
          <w:t>PHOTOGRAPHS</w:t>
        </w:r>
        <w:r>
          <w:rPr>
            <w:noProof/>
            <w:webHidden/>
          </w:rPr>
          <w:tab/>
        </w:r>
        <w:r>
          <w:rPr>
            <w:noProof/>
            <w:webHidden/>
          </w:rPr>
          <w:fldChar w:fldCharType="begin"/>
        </w:r>
        <w:r>
          <w:rPr>
            <w:noProof/>
            <w:webHidden/>
          </w:rPr>
          <w:instrText xml:space="preserve"> PAGEREF _Toc173849858 \h </w:instrText>
        </w:r>
        <w:r>
          <w:rPr>
            <w:noProof/>
            <w:webHidden/>
          </w:rPr>
        </w:r>
        <w:r>
          <w:rPr>
            <w:noProof/>
            <w:webHidden/>
          </w:rPr>
          <w:fldChar w:fldCharType="separate"/>
        </w:r>
        <w:r>
          <w:rPr>
            <w:noProof/>
            <w:webHidden/>
          </w:rPr>
          <w:t>39</w:t>
        </w:r>
        <w:r>
          <w:rPr>
            <w:noProof/>
            <w:webHidden/>
          </w:rPr>
          <w:fldChar w:fldCharType="end"/>
        </w:r>
      </w:hyperlink>
    </w:p>
    <w:p w14:paraId="79CB841C" w14:textId="167087DD" w:rsidR="00112EF3" w:rsidRDefault="00112EF3">
      <w:pPr>
        <w:pStyle w:val="TOC1"/>
        <w:rPr>
          <w:rFonts w:cstheme="minorBidi"/>
          <w:b w:val="0"/>
          <w:bCs w:val="0"/>
          <w:caps w:val="0"/>
          <w:noProof/>
          <w:kern w:val="2"/>
          <w:sz w:val="24"/>
          <w:szCs w:val="24"/>
          <w14:ligatures w14:val="standardContextual"/>
        </w:rPr>
      </w:pPr>
      <w:hyperlink w:anchor="_Toc173849859" w:history="1">
        <w:r w:rsidRPr="00FD65A5">
          <w:rPr>
            <w:rStyle w:val="Hyperlink"/>
            <w:noProof/>
          </w:rPr>
          <w:t>INDUSTRY REPORT</w:t>
        </w:r>
        <w:r>
          <w:rPr>
            <w:noProof/>
            <w:webHidden/>
          </w:rPr>
          <w:tab/>
        </w:r>
        <w:r>
          <w:rPr>
            <w:noProof/>
            <w:webHidden/>
          </w:rPr>
          <w:fldChar w:fldCharType="begin"/>
        </w:r>
        <w:r>
          <w:rPr>
            <w:noProof/>
            <w:webHidden/>
          </w:rPr>
          <w:instrText xml:space="preserve"> PAGEREF _Toc173849859 \h </w:instrText>
        </w:r>
        <w:r>
          <w:rPr>
            <w:noProof/>
            <w:webHidden/>
          </w:rPr>
        </w:r>
        <w:r>
          <w:rPr>
            <w:noProof/>
            <w:webHidden/>
          </w:rPr>
          <w:fldChar w:fldCharType="separate"/>
        </w:r>
        <w:r>
          <w:rPr>
            <w:noProof/>
            <w:webHidden/>
          </w:rPr>
          <w:t>41</w:t>
        </w:r>
        <w:r>
          <w:rPr>
            <w:noProof/>
            <w:webHidden/>
          </w:rPr>
          <w:fldChar w:fldCharType="end"/>
        </w:r>
      </w:hyperlink>
    </w:p>
    <w:p w14:paraId="49D324EA" w14:textId="0F980D80" w:rsidR="005F27D5" w:rsidRDefault="008E3D84" w:rsidP="006B1F4A">
      <w:r>
        <w:fldChar w:fldCharType="end"/>
      </w:r>
    </w:p>
    <w:p w14:paraId="454A0261" w14:textId="5D0053D0" w:rsidR="005F27D5" w:rsidRDefault="002B3F5E" w:rsidP="006B1F4A">
      <w:r>
        <w:rPr>
          <w:rStyle w:val="normaltextrun"/>
          <w:b/>
          <w:bCs/>
          <w:color w:val="0000C7"/>
          <w:sz w:val="20"/>
          <w:szCs w:val="20"/>
        </w:rPr>
        <w:t xml:space="preserve">Note to Appraiser: Table of Contents is a field. Right click in the center of the page; select </w:t>
      </w:r>
      <w:r>
        <w:rPr>
          <w:rStyle w:val="normaltextrun"/>
          <w:b/>
          <w:bCs/>
          <w:i/>
          <w:iCs/>
          <w:color w:val="0000C7"/>
          <w:sz w:val="20"/>
          <w:szCs w:val="20"/>
          <w:u w:val="single"/>
        </w:rPr>
        <w:t>Update Field</w:t>
      </w:r>
      <w:r>
        <w:rPr>
          <w:rStyle w:val="normaltextrun"/>
          <w:i/>
          <w:iCs/>
          <w:color w:val="0000C7"/>
          <w:sz w:val="20"/>
          <w:szCs w:val="20"/>
        </w:rPr>
        <w:t xml:space="preserve">, </w:t>
      </w:r>
      <w:r>
        <w:rPr>
          <w:rStyle w:val="normaltextrun"/>
          <w:b/>
          <w:bCs/>
          <w:color w:val="0000C7"/>
          <w:sz w:val="20"/>
          <w:szCs w:val="20"/>
        </w:rPr>
        <w:t>then Update</w:t>
      </w:r>
      <w:r>
        <w:rPr>
          <w:rStyle w:val="normaltextrun"/>
          <w:b/>
          <w:bCs/>
          <w:i/>
          <w:iCs/>
          <w:color w:val="0000C7"/>
          <w:sz w:val="20"/>
          <w:szCs w:val="20"/>
          <w:u w:val="single"/>
        </w:rPr>
        <w:t xml:space="preserve"> Entire Table</w:t>
      </w:r>
      <w:r>
        <w:rPr>
          <w:rStyle w:val="normaltextrun"/>
          <w:b/>
          <w:bCs/>
          <w:color w:val="0000C7"/>
          <w:sz w:val="20"/>
          <w:szCs w:val="20"/>
        </w:rPr>
        <w:t>. Headings that were deleted will not appear in the Table of Contents and page numbers will automatically update to match the headings of your document.</w:t>
      </w:r>
      <w:r>
        <w:rPr>
          <w:rStyle w:val="eop"/>
          <w:color w:val="0000C7"/>
          <w:sz w:val="20"/>
          <w:szCs w:val="20"/>
        </w:rPr>
        <w:t> </w:t>
      </w:r>
    </w:p>
    <w:p w14:paraId="0E8F2B54" w14:textId="257DE339" w:rsidR="005F27D5" w:rsidRDefault="005F27D5" w:rsidP="006B1F4A"/>
    <w:p w14:paraId="6982D3E7" w14:textId="5B0828B9" w:rsidR="005F27D5" w:rsidRDefault="005F27D5" w:rsidP="006B1F4A"/>
    <w:p w14:paraId="630F18F2" w14:textId="553CF0A7" w:rsidR="005F27D5" w:rsidRDefault="005F27D5" w:rsidP="006B1F4A"/>
    <w:p w14:paraId="1DE9105C" w14:textId="11255D29" w:rsidR="005F27D5" w:rsidRDefault="005F27D5" w:rsidP="006B1F4A"/>
    <w:p w14:paraId="6173A929" w14:textId="2D2D7DBC" w:rsidR="005F27D5" w:rsidRDefault="005F27D5" w:rsidP="006B1F4A"/>
    <w:p w14:paraId="453D6818" w14:textId="5FCF2F8B" w:rsidR="005F27D5" w:rsidRDefault="005F27D5" w:rsidP="006B1F4A"/>
    <w:p w14:paraId="2A5FC4A2" w14:textId="37074C39" w:rsidR="005F27D5" w:rsidRDefault="005F27D5" w:rsidP="006B1F4A"/>
    <w:p w14:paraId="2E040A96" w14:textId="6C16FB33" w:rsidR="005F27D5" w:rsidRDefault="005F27D5" w:rsidP="006B1F4A"/>
    <w:p w14:paraId="48AFC425" w14:textId="1A049995" w:rsidR="005F27D5" w:rsidRDefault="005F27D5" w:rsidP="006B1F4A"/>
    <w:p w14:paraId="3D84B050" w14:textId="266CB5F8" w:rsidR="005F27D5" w:rsidRDefault="005F27D5" w:rsidP="006B1F4A"/>
    <w:p w14:paraId="338DBAD2" w14:textId="5F44C7F4" w:rsidR="005F27D5" w:rsidRDefault="005F27D5" w:rsidP="006B1F4A"/>
    <w:p w14:paraId="6CB7C849" w14:textId="618B80E5" w:rsidR="005F27D5" w:rsidRDefault="005F27D5" w:rsidP="006B1F4A"/>
    <w:p w14:paraId="3FDCAC14" w14:textId="0FC261C5" w:rsidR="005F27D5" w:rsidRDefault="005F27D5" w:rsidP="006B1F4A"/>
    <w:p w14:paraId="2F2D88A0" w14:textId="00DF3599" w:rsidR="005F27D5" w:rsidRDefault="005F27D5" w:rsidP="006B1F4A"/>
    <w:p w14:paraId="0E17EF66" w14:textId="4747D41A" w:rsidR="005F27D5" w:rsidRDefault="005F27D5" w:rsidP="006B1F4A"/>
    <w:p w14:paraId="29A0C9B1" w14:textId="18665E2D" w:rsidR="005F27D5" w:rsidRDefault="005F27D5" w:rsidP="006B1F4A"/>
    <w:p w14:paraId="2A3793C7" w14:textId="312D124F" w:rsidR="005F27D5" w:rsidRDefault="005F27D5" w:rsidP="006B1F4A"/>
    <w:p w14:paraId="29243273" w14:textId="6CB01FC5" w:rsidR="005F27D5" w:rsidRDefault="005F27D5" w:rsidP="006B1F4A"/>
    <w:p w14:paraId="3BBFB909" w14:textId="452A5A79" w:rsidR="005F27D5" w:rsidRDefault="005F27D5" w:rsidP="006B1F4A"/>
    <w:p w14:paraId="04DDA363" w14:textId="45D1AEC2" w:rsidR="005F27D5" w:rsidRDefault="005F27D5" w:rsidP="006B1F4A"/>
    <w:p w14:paraId="182A1F3F" w14:textId="22FD7467" w:rsidR="005F27D5" w:rsidRDefault="005F27D5" w:rsidP="006B1F4A"/>
    <w:p w14:paraId="15DA7E0B" w14:textId="6981CF8A" w:rsidR="005F27D5" w:rsidRDefault="005F27D5" w:rsidP="006B1F4A"/>
    <w:p w14:paraId="3403DC8A" w14:textId="13307A32" w:rsidR="00DF365B" w:rsidRDefault="00DF365B" w:rsidP="006B1F4A"/>
    <w:p w14:paraId="45CC7E65" w14:textId="4351FF9C" w:rsidR="00DF365B" w:rsidRDefault="00DF365B" w:rsidP="006B1F4A"/>
    <w:p w14:paraId="3BC7DFC2" w14:textId="400D4D51" w:rsidR="00DF365B" w:rsidRDefault="00DF365B" w:rsidP="006B1F4A"/>
    <w:p w14:paraId="595BF896" w14:textId="7DA7E136" w:rsidR="00DF365B" w:rsidRDefault="00DF365B" w:rsidP="006B1F4A"/>
    <w:p w14:paraId="228C4E74" w14:textId="41AB2E69" w:rsidR="00DF365B" w:rsidRDefault="00DF365B" w:rsidP="006B1F4A"/>
    <w:p w14:paraId="1D5518A4" w14:textId="77777777" w:rsidR="00864912" w:rsidRDefault="00864912" w:rsidP="006B1F4A"/>
    <w:p w14:paraId="5F204A1C" w14:textId="0B6BC275" w:rsidR="00DF365B" w:rsidRDefault="00DF365B" w:rsidP="006B1F4A"/>
    <w:p w14:paraId="400FB335" w14:textId="24814A01" w:rsidR="00DF365B" w:rsidRDefault="00DF365B" w:rsidP="006B1F4A"/>
    <w:p w14:paraId="3CC7867E" w14:textId="77777777" w:rsidR="00DF365B" w:rsidRDefault="00DF365B" w:rsidP="006B1F4A"/>
    <w:p w14:paraId="36DF293D" w14:textId="649EFCE1" w:rsidR="00864912" w:rsidRDefault="00864912">
      <w:pPr>
        <w:jc w:val="left"/>
      </w:pPr>
      <w:r>
        <w:br w:type="page"/>
      </w:r>
    </w:p>
    <w:p w14:paraId="05AE5CED" w14:textId="6AACFB2E" w:rsidR="006B1F4A" w:rsidRDefault="006B1F4A" w:rsidP="006B1F4A">
      <w:pPr>
        <w:pStyle w:val="Heading1"/>
      </w:pPr>
      <w:bookmarkStart w:id="0" w:name="_Toc173849814"/>
      <w:r w:rsidRPr="006B1F4A">
        <w:lastRenderedPageBreak/>
        <w:t>GENERAL INFORMATION</w:t>
      </w:r>
      <w:bookmarkEnd w:id="0"/>
    </w:p>
    <w:p w14:paraId="092CF472" w14:textId="77777777" w:rsidR="006B1F4A" w:rsidRPr="006B1F4A" w:rsidRDefault="006B1F4A" w:rsidP="006B1F4A"/>
    <w:p w14:paraId="52E084D3" w14:textId="0A54642E" w:rsidR="006B1F4A" w:rsidRDefault="006B1F4A" w:rsidP="006B1F4A"/>
    <w:p w14:paraId="1C7B7E1A" w14:textId="14B08660" w:rsidR="006B1F4A" w:rsidRDefault="006B1F4A" w:rsidP="00F82466">
      <w:pPr>
        <w:pStyle w:val="Heading4"/>
      </w:pPr>
      <w:r w:rsidRPr="006B1F4A">
        <w:t>An appraisal is a type of investigation into the law of probabilities with respect to valuation. Through the appraiser's experience, training, and integrity, we can project the activities of buyers and sellers in the marketplace into an estimation of value. In reaching a conclusion, comparison of assets usually involves adjustments due to the individuality and uniqueness of each asset. Transactions are often influenced by sentiment, bias, specific needs, politics, familiarity, lack of understanding, and other conditions not considered by the impartial appraiser. The appraiser cannot lend credence to these possible factors lest he misrepresent the very reason for his profession.</w:t>
      </w:r>
    </w:p>
    <w:p w14:paraId="39CBCCD6" w14:textId="48A17B9E" w:rsidR="006B1F4A" w:rsidRPr="006B1F4A" w:rsidRDefault="006B1F4A" w:rsidP="00F82466">
      <w:pPr>
        <w:pStyle w:val="Heading4"/>
      </w:pPr>
    </w:p>
    <w:p w14:paraId="6908BC4B" w14:textId="514F6F1D" w:rsidR="006B1F4A" w:rsidRDefault="006B1F4A" w:rsidP="00F82466">
      <w:pPr>
        <w:pStyle w:val="Heading4"/>
      </w:pPr>
      <w:r w:rsidRPr="006B1F4A">
        <w:t xml:space="preserve">An appraisal cannot be guaranteed, nor can it always be proven. The opinion of value can, however, be substantiated and </w:t>
      </w:r>
      <w:r w:rsidR="00045D14">
        <w:t xml:space="preserve">the </w:t>
      </w:r>
      <w:r w:rsidRPr="006B1F4A">
        <w:t>final opinion is the result of a thorough professional analysis of a vast quantity of data. An appraisal must not be considered absolute but should be used as a basis of negotiations between concerned parties, whatever their interests.</w:t>
      </w:r>
    </w:p>
    <w:p w14:paraId="5A7DF958" w14:textId="0F2C73DF" w:rsidR="006B1F4A" w:rsidRPr="006B1F4A" w:rsidRDefault="006B1F4A" w:rsidP="00F82466">
      <w:pPr>
        <w:pStyle w:val="Heading4"/>
      </w:pPr>
    </w:p>
    <w:p w14:paraId="5DDC3EA8" w14:textId="77777777" w:rsidR="006B1F4A" w:rsidRDefault="006B1F4A" w:rsidP="00F82466">
      <w:pPr>
        <w:pStyle w:val="Heading4"/>
      </w:pPr>
      <w:r w:rsidRPr="006B1F4A">
        <w:t>The valuation process, as followed in the preparation of this report, is an orderly procedure for arriving at an estimate of value. By following this procedure, the appraiser begins with a preliminary study of the problem involved and defines the basis from which the appraisal is to be made. A program is then initiated for the accumulation, analysis, and observation of data. The data called for in the preliminary study is then gathered, classified, and analyzed.</w:t>
      </w:r>
    </w:p>
    <w:p w14:paraId="2DD38960" w14:textId="655C8873" w:rsidR="006B1F4A" w:rsidRPr="006B1F4A" w:rsidRDefault="006B1F4A" w:rsidP="00F82466">
      <w:pPr>
        <w:pStyle w:val="Heading4"/>
      </w:pPr>
    </w:p>
    <w:p w14:paraId="4AA6636A" w14:textId="60D7E6CA" w:rsidR="006B1F4A" w:rsidRDefault="006B1F4A" w:rsidP="00F82466">
      <w:pPr>
        <w:pStyle w:val="Heading4"/>
      </w:pPr>
      <w:r w:rsidRPr="006B1F4A">
        <w:t xml:space="preserve">In assignments to estimate </w:t>
      </w:r>
      <w:r w:rsidRPr="006B1F4A">
        <w:rPr>
          <w:color w:val="FF0000"/>
        </w:rPr>
        <w:t>Fair Market Value</w:t>
      </w:r>
      <w:r w:rsidRPr="006B1F4A">
        <w:t>, the goal of the valuation process is a supported conclusion that reflects the appraiser's study of all influences on the value of the asset</w:t>
      </w:r>
      <w:r w:rsidR="00045D14">
        <w:t>s</w:t>
      </w:r>
      <w:r w:rsidRPr="006B1F4A">
        <w:t xml:space="preserve"> being appraised. Therefore, the appraiser studies the asset</w:t>
      </w:r>
      <w:r w:rsidR="00045D14">
        <w:t>s</w:t>
      </w:r>
      <w:r w:rsidRPr="006B1F4A">
        <w:t xml:space="preserve"> from various applicable viewpoints.</w:t>
      </w:r>
    </w:p>
    <w:p w14:paraId="2749EAA3" w14:textId="6C40B7FD" w:rsidR="006B1F4A" w:rsidRPr="006B1F4A" w:rsidRDefault="006B1F4A" w:rsidP="00F82466">
      <w:pPr>
        <w:pStyle w:val="Heading4"/>
      </w:pPr>
    </w:p>
    <w:p w14:paraId="5A7EB7F9" w14:textId="7B85DE44" w:rsidR="006B1F4A" w:rsidRDefault="006B1F4A" w:rsidP="00F82466">
      <w:pPr>
        <w:pStyle w:val="Heading4"/>
      </w:pPr>
      <w:r w:rsidRPr="006B1F4A">
        <w:t xml:space="preserve">Various approaches are interrelated, and each involves the gathering and analysis of sales, activity, and value data in relation to the assets being appraised. From the analysis, the appraiser derives separate indications of value for the assets being appraised. One or more approaches may be used, depending on their applicability to the </w:t>
      </w:r>
      <w:r>
        <w:t xml:space="preserve">specific </w:t>
      </w:r>
      <w:r w:rsidRPr="006B1F4A">
        <w:t>appraisal assignment.</w:t>
      </w:r>
    </w:p>
    <w:p w14:paraId="59BB42FC" w14:textId="4A64B0E9" w:rsidR="006B1F4A" w:rsidRPr="006B1F4A" w:rsidRDefault="006B1F4A" w:rsidP="00F82466">
      <w:pPr>
        <w:pStyle w:val="Heading4"/>
      </w:pPr>
    </w:p>
    <w:p w14:paraId="21398E9A" w14:textId="77777777" w:rsidR="006B1F4A" w:rsidRDefault="006B1F4A" w:rsidP="00F82466">
      <w:pPr>
        <w:pStyle w:val="Heading4"/>
      </w:pPr>
      <w:r w:rsidRPr="006B1F4A">
        <w:t>To complete the valuation process, the appraiser integrates the information drawn from the market research and analysis of data and from the application of appraisal techniques to form a conclusion. This conclusion may be an estimate of value or a range in which the value may fall. An effective integration depends on an appraiser's skill, experience, and judgment.</w:t>
      </w:r>
    </w:p>
    <w:p w14:paraId="00059A3D" w14:textId="38206584" w:rsidR="006B1F4A" w:rsidRPr="006B1F4A" w:rsidRDefault="006B1F4A" w:rsidP="00F82466">
      <w:pPr>
        <w:pStyle w:val="Heading4"/>
      </w:pPr>
    </w:p>
    <w:p w14:paraId="6293DDCC" w14:textId="531FBFA1" w:rsidR="006B1F4A" w:rsidRDefault="006B1F4A" w:rsidP="00F82466">
      <w:pPr>
        <w:pStyle w:val="Heading4"/>
      </w:pPr>
      <w:r w:rsidRPr="006B1F4A">
        <w:t>With the preceding in mind, the reader's attention is invited to the appraisal report and various exhibits which point out the facts and reasoning leading to the final estimate of value.</w:t>
      </w:r>
    </w:p>
    <w:p w14:paraId="04076A85" w14:textId="2B8E1A6D" w:rsidR="006B1F4A" w:rsidRDefault="006B1F4A" w:rsidP="006B1F4A"/>
    <w:p w14:paraId="0598A496" w14:textId="4BEED1ED" w:rsidR="006B1F4A" w:rsidRDefault="006B1F4A" w:rsidP="006B1F4A"/>
    <w:p w14:paraId="23F85D39" w14:textId="0A1D0B4F" w:rsidR="006B1F4A" w:rsidRDefault="006B1F4A" w:rsidP="006B1F4A"/>
    <w:p w14:paraId="0B7D52AC" w14:textId="63E264D5" w:rsidR="006B1F4A" w:rsidRDefault="006B1F4A" w:rsidP="006B1F4A"/>
    <w:p w14:paraId="7F1227D0" w14:textId="19CD29C6" w:rsidR="00DD0AEB" w:rsidRDefault="00DD0AEB">
      <w:pPr>
        <w:jc w:val="left"/>
      </w:pPr>
      <w:r>
        <w:br w:type="page"/>
      </w:r>
    </w:p>
    <w:p w14:paraId="62676C08" w14:textId="4488B84F" w:rsidR="006B1F4A" w:rsidRDefault="006B1F4A" w:rsidP="006B1F4A">
      <w:pPr>
        <w:pStyle w:val="Heading1"/>
      </w:pPr>
      <w:bookmarkStart w:id="1" w:name="_Toc173849815"/>
      <w:r>
        <w:lastRenderedPageBreak/>
        <w:t>SUMMARY OF SALIENT FACTS</w:t>
      </w:r>
      <w:bookmarkEnd w:id="1"/>
    </w:p>
    <w:p w14:paraId="4C139041" w14:textId="2591FA7C" w:rsidR="006B1F4A" w:rsidRDefault="006B1F4A" w:rsidP="006B1F4A"/>
    <w:p w14:paraId="6C433DF6" w14:textId="77777777" w:rsidR="006B1F4A" w:rsidRPr="006B1F4A" w:rsidRDefault="006B1F4A" w:rsidP="006B1F4A"/>
    <w:tbl>
      <w:tblPr>
        <w:tblW w:w="0" w:type="auto"/>
        <w:tblInd w:w="36" w:type="dxa"/>
        <w:tblLayout w:type="fixed"/>
        <w:tblCellMar>
          <w:left w:w="0" w:type="dxa"/>
          <w:right w:w="0" w:type="dxa"/>
        </w:tblCellMar>
        <w:tblLook w:val="0000" w:firstRow="0" w:lastRow="0" w:firstColumn="0" w:lastColumn="0" w:noHBand="0" w:noVBand="0"/>
      </w:tblPr>
      <w:tblGrid>
        <w:gridCol w:w="3564"/>
        <w:gridCol w:w="5699"/>
      </w:tblGrid>
      <w:tr w:rsidR="006B1F4A" w14:paraId="1ED8C17F" w14:textId="77777777" w:rsidTr="006B1F4A">
        <w:trPr>
          <w:trHeight w:val="100"/>
        </w:trPr>
        <w:tc>
          <w:tcPr>
            <w:tcW w:w="3564" w:type="dxa"/>
            <w:tcBorders>
              <w:top w:val="nil"/>
              <w:left w:val="nil"/>
              <w:bottom w:val="nil"/>
              <w:right w:val="nil"/>
            </w:tcBorders>
          </w:tcPr>
          <w:p w14:paraId="74ED234F"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Identity of Client</w:t>
            </w:r>
          </w:p>
        </w:tc>
        <w:tc>
          <w:tcPr>
            <w:tcW w:w="5699" w:type="dxa"/>
            <w:tcBorders>
              <w:top w:val="nil"/>
              <w:left w:val="nil"/>
              <w:bottom w:val="nil"/>
              <w:right w:val="nil"/>
            </w:tcBorders>
          </w:tcPr>
          <w:p w14:paraId="48707F84" w14:textId="545F7220" w:rsidR="006B1F4A" w:rsidRPr="00CB4DFB" w:rsidRDefault="00045D14" w:rsidP="001A1ADE">
            <w:pPr>
              <w:pStyle w:val="Heading3"/>
              <w:rPr>
                <w:rFonts w:ascii="Arial" w:hAnsi="Arial" w:cs="Arial"/>
                <w:sz w:val="20"/>
                <w:szCs w:val="20"/>
              </w:rPr>
            </w:pPr>
            <w:r>
              <w:t>#</w:t>
            </w:r>
            <w:r w:rsidR="006B1F4A" w:rsidRPr="00CB4DFB">
              <w:t>Client</w:t>
            </w:r>
            <w:r>
              <w:t>Name</w:t>
            </w:r>
          </w:p>
        </w:tc>
      </w:tr>
      <w:tr w:rsidR="006B1F4A" w14:paraId="705AE2B7" w14:textId="77777777" w:rsidTr="006B1F4A">
        <w:trPr>
          <w:trHeight w:val="100"/>
        </w:trPr>
        <w:tc>
          <w:tcPr>
            <w:tcW w:w="3564" w:type="dxa"/>
            <w:tcBorders>
              <w:top w:val="nil"/>
              <w:left w:val="nil"/>
              <w:bottom w:val="nil"/>
              <w:right w:val="nil"/>
            </w:tcBorders>
          </w:tcPr>
          <w:p w14:paraId="7C83F71B"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6DABBC12" w14:textId="77777777" w:rsidR="006B1F4A" w:rsidRPr="00CB4DFB" w:rsidRDefault="006B1F4A" w:rsidP="001A1ADE">
            <w:pPr>
              <w:pStyle w:val="Heading3"/>
              <w:rPr>
                <w:rFonts w:ascii="Arial" w:hAnsi="Arial" w:cs="Arial"/>
                <w:sz w:val="20"/>
                <w:szCs w:val="20"/>
              </w:rPr>
            </w:pPr>
          </w:p>
        </w:tc>
      </w:tr>
      <w:tr w:rsidR="006B1F4A" w14:paraId="1A5EC33E" w14:textId="77777777" w:rsidTr="006B1F4A">
        <w:trPr>
          <w:trHeight w:val="100"/>
        </w:trPr>
        <w:tc>
          <w:tcPr>
            <w:tcW w:w="3564" w:type="dxa"/>
            <w:tcBorders>
              <w:top w:val="nil"/>
              <w:left w:val="nil"/>
              <w:bottom w:val="nil"/>
              <w:right w:val="nil"/>
            </w:tcBorders>
          </w:tcPr>
          <w:p w14:paraId="69B88123"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Intended Users</w:t>
            </w:r>
          </w:p>
        </w:tc>
        <w:tc>
          <w:tcPr>
            <w:tcW w:w="5699" w:type="dxa"/>
            <w:tcBorders>
              <w:top w:val="nil"/>
              <w:left w:val="nil"/>
              <w:bottom w:val="nil"/>
              <w:right w:val="nil"/>
            </w:tcBorders>
          </w:tcPr>
          <w:p w14:paraId="663F02E4" w14:textId="333D362A" w:rsidR="00045D14" w:rsidRPr="00045D14" w:rsidRDefault="00045D14" w:rsidP="00045D14">
            <w:pPr>
              <w:pStyle w:val="Heading3"/>
            </w:pPr>
            <w:r>
              <w:t>#</w:t>
            </w:r>
            <w:r w:rsidR="006B1F4A" w:rsidRPr="00CB4DFB">
              <w:t>Client</w:t>
            </w:r>
            <w:r w:rsidR="00D756A8">
              <w:t>Business</w:t>
            </w:r>
            <w:r>
              <w:t>Name; #AddlIntendedUsers</w:t>
            </w:r>
          </w:p>
        </w:tc>
      </w:tr>
      <w:tr w:rsidR="006B1F4A" w14:paraId="531CA94F" w14:textId="77777777" w:rsidTr="006B1F4A">
        <w:trPr>
          <w:trHeight w:val="100"/>
        </w:trPr>
        <w:tc>
          <w:tcPr>
            <w:tcW w:w="3564" w:type="dxa"/>
            <w:tcBorders>
              <w:top w:val="nil"/>
              <w:left w:val="nil"/>
              <w:bottom w:val="nil"/>
              <w:right w:val="nil"/>
            </w:tcBorders>
          </w:tcPr>
          <w:p w14:paraId="4074CFE8"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5C58BB77" w14:textId="77777777" w:rsidR="006B1F4A" w:rsidRPr="00CB4DFB" w:rsidRDefault="006B1F4A" w:rsidP="001A1ADE">
            <w:pPr>
              <w:pStyle w:val="Heading3"/>
              <w:rPr>
                <w:rFonts w:ascii="Arial" w:hAnsi="Arial" w:cs="Arial"/>
                <w:sz w:val="20"/>
                <w:szCs w:val="20"/>
              </w:rPr>
            </w:pPr>
          </w:p>
        </w:tc>
      </w:tr>
      <w:tr w:rsidR="006B1F4A" w14:paraId="60C7605D" w14:textId="77777777" w:rsidTr="006B1F4A">
        <w:trPr>
          <w:trHeight w:val="100"/>
        </w:trPr>
        <w:tc>
          <w:tcPr>
            <w:tcW w:w="3564" w:type="dxa"/>
            <w:tcBorders>
              <w:top w:val="nil"/>
              <w:left w:val="nil"/>
              <w:bottom w:val="nil"/>
              <w:right w:val="nil"/>
            </w:tcBorders>
          </w:tcPr>
          <w:p w14:paraId="0D9816D1"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Intended Use</w:t>
            </w:r>
          </w:p>
        </w:tc>
        <w:tc>
          <w:tcPr>
            <w:tcW w:w="5699" w:type="dxa"/>
            <w:tcBorders>
              <w:top w:val="nil"/>
              <w:left w:val="nil"/>
              <w:bottom w:val="nil"/>
              <w:right w:val="nil"/>
            </w:tcBorders>
          </w:tcPr>
          <w:p w14:paraId="1EAFFE9C" w14:textId="40F49F8C" w:rsidR="006B1F4A" w:rsidRPr="00CB4DFB" w:rsidRDefault="00045D14" w:rsidP="001A1ADE">
            <w:pPr>
              <w:pStyle w:val="Heading3"/>
              <w:rPr>
                <w:rFonts w:ascii="Arial" w:hAnsi="Arial" w:cs="Arial"/>
                <w:sz w:val="20"/>
                <w:szCs w:val="20"/>
              </w:rPr>
            </w:pPr>
            <w:r>
              <w:t>#</w:t>
            </w:r>
            <w:r w:rsidR="006B1F4A" w:rsidRPr="00CB4DFB">
              <w:t>IntendedUse</w:t>
            </w:r>
          </w:p>
        </w:tc>
      </w:tr>
      <w:tr w:rsidR="006B1F4A" w14:paraId="1F8FAF2D" w14:textId="77777777" w:rsidTr="006B1F4A">
        <w:trPr>
          <w:trHeight w:val="100"/>
        </w:trPr>
        <w:tc>
          <w:tcPr>
            <w:tcW w:w="3564" w:type="dxa"/>
            <w:tcBorders>
              <w:top w:val="nil"/>
              <w:left w:val="nil"/>
              <w:bottom w:val="nil"/>
              <w:right w:val="nil"/>
            </w:tcBorders>
          </w:tcPr>
          <w:p w14:paraId="5BC8CABE"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4116B7A3" w14:textId="77777777" w:rsidR="006B1F4A" w:rsidRDefault="006B1F4A" w:rsidP="001A1ADE">
            <w:pPr>
              <w:pStyle w:val="Heading3"/>
              <w:rPr>
                <w:rFonts w:ascii="Arial" w:hAnsi="Arial" w:cs="Arial"/>
                <w:sz w:val="20"/>
                <w:szCs w:val="20"/>
              </w:rPr>
            </w:pPr>
          </w:p>
        </w:tc>
      </w:tr>
      <w:tr w:rsidR="006B1F4A" w14:paraId="1E0202C7" w14:textId="77777777" w:rsidTr="00045D14">
        <w:trPr>
          <w:trHeight w:val="177"/>
        </w:trPr>
        <w:tc>
          <w:tcPr>
            <w:tcW w:w="3564" w:type="dxa"/>
            <w:tcBorders>
              <w:top w:val="nil"/>
              <w:left w:val="nil"/>
              <w:bottom w:val="nil"/>
              <w:right w:val="nil"/>
            </w:tcBorders>
          </w:tcPr>
          <w:p w14:paraId="66400559"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Property Interest Appraised</w:t>
            </w:r>
          </w:p>
        </w:tc>
        <w:tc>
          <w:tcPr>
            <w:tcW w:w="5699" w:type="dxa"/>
            <w:tcBorders>
              <w:top w:val="nil"/>
              <w:left w:val="nil"/>
              <w:bottom w:val="nil"/>
              <w:right w:val="nil"/>
            </w:tcBorders>
          </w:tcPr>
          <w:p w14:paraId="411A036B" w14:textId="77777777" w:rsidR="006B1F4A" w:rsidRDefault="006B1F4A" w:rsidP="001A1ADE">
            <w:pPr>
              <w:pStyle w:val="Heading3"/>
              <w:rPr>
                <w:rFonts w:ascii="Arial" w:hAnsi="Arial" w:cs="Arial"/>
                <w:sz w:val="20"/>
                <w:szCs w:val="20"/>
              </w:rPr>
            </w:pPr>
            <w:r w:rsidRPr="00045D14">
              <w:rPr>
                <w:color w:val="000000" w:themeColor="text1"/>
              </w:rPr>
              <w:t>Fee Simple</w:t>
            </w:r>
          </w:p>
        </w:tc>
      </w:tr>
      <w:tr w:rsidR="006B1F4A" w14:paraId="5F6134B0" w14:textId="77777777" w:rsidTr="006B1F4A">
        <w:trPr>
          <w:trHeight w:val="100"/>
        </w:trPr>
        <w:tc>
          <w:tcPr>
            <w:tcW w:w="3564" w:type="dxa"/>
            <w:tcBorders>
              <w:top w:val="nil"/>
              <w:left w:val="nil"/>
              <w:bottom w:val="nil"/>
              <w:right w:val="nil"/>
            </w:tcBorders>
          </w:tcPr>
          <w:p w14:paraId="4E315D24"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56CF078B" w14:textId="77777777" w:rsidR="006B1F4A" w:rsidRDefault="006B1F4A" w:rsidP="001A1ADE">
            <w:pPr>
              <w:pStyle w:val="Heading3"/>
              <w:rPr>
                <w:rFonts w:ascii="Arial" w:hAnsi="Arial" w:cs="Arial"/>
                <w:sz w:val="20"/>
                <w:szCs w:val="20"/>
              </w:rPr>
            </w:pPr>
          </w:p>
        </w:tc>
      </w:tr>
      <w:tr w:rsidR="006B1F4A" w14:paraId="25451DB6" w14:textId="77777777" w:rsidTr="006B1F4A">
        <w:trPr>
          <w:trHeight w:val="100"/>
        </w:trPr>
        <w:tc>
          <w:tcPr>
            <w:tcW w:w="3564" w:type="dxa"/>
            <w:tcBorders>
              <w:top w:val="nil"/>
              <w:left w:val="nil"/>
              <w:bottom w:val="nil"/>
              <w:right w:val="nil"/>
            </w:tcBorders>
          </w:tcPr>
          <w:p w14:paraId="2F2F31EF" w14:textId="3447DA02" w:rsidR="006B1F4A" w:rsidRPr="001A1ADE" w:rsidRDefault="006B1F4A" w:rsidP="001A1ADE">
            <w:pPr>
              <w:pStyle w:val="Heading3"/>
              <w:rPr>
                <w:rFonts w:cstheme="minorBidi"/>
                <w:color w:val="000000" w:themeColor="text1"/>
              </w:rPr>
            </w:pPr>
            <w:r w:rsidRPr="001A1ADE">
              <w:rPr>
                <w:color w:val="000000" w:themeColor="text1"/>
              </w:rPr>
              <w:t>Sales History of Appraised Items</w:t>
            </w:r>
          </w:p>
        </w:tc>
        <w:tc>
          <w:tcPr>
            <w:tcW w:w="5699" w:type="dxa"/>
            <w:tcBorders>
              <w:top w:val="nil"/>
              <w:left w:val="nil"/>
              <w:bottom w:val="nil"/>
              <w:right w:val="nil"/>
            </w:tcBorders>
          </w:tcPr>
          <w:p w14:paraId="409B6A2D" w14:textId="13EED93A" w:rsidR="006B1F4A" w:rsidRPr="001A1ADE" w:rsidRDefault="006B1F4A" w:rsidP="001A1ADE">
            <w:pPr>
              <w:pStyle w:val="Heading3"/>
              <w:rPr>
                <w:rFonts w:ascii="Arial" w:hAnsi="Arial" w:cs="Arial"/>
                <w:color w:val="000000" w:themeColor="text1"/>
                <w:sz w:val="20"/>
                <w:szCs w:val="20"/>
              </w:rPr>
            </w:pPr>
            <w:r w:rsidRPr="001A1ADE">
              <w:rPr>
                <w:color w:val="000000" w:themeColor="text1"/>
              </w:rPr>
              <w:t>Appraiser is not aware of any past or pending sales transactions concerning the equipment that is the subject of this report.</w:t>
            </w:r>
          </w:p>
        </w:tc>
      </w:tr>
      <w:tr w:rsidR="006B1F4A" w14:paraId="7D8EF810" w14:textId="77777777" w:rsidTr="006B1F4A">
        <w:trPr>
          <w:trHeight w:val="100"/>
        </w:trPr>
        <w:tc>
          <w:tcPr>
            <w:tcW w:w="3564" w:type="dxa"/>
            <w:tcBorders>
              <w:top w:val="nil"/>
              <w:left w:val="nil"/>
              <w:bottom w:val="nil"/>
              <w:right w:val="nil"/>
            </w:tcBorders>
          </w:tcPr>
          <w:p w14:paraId="67918F07"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5628FD6C" w14:textId="77777777" w:rsidR="006B1F4A" w:rsidRPr="001A1ADE" w:rsidRDefault="006B1F4A" w:rsidP="001A1ADE">
            <w:pPr>
              <w:pStyle w:val="Heading3"/>
              <w:rPr>
                <w:rFonts w:ascii="Arial" w:hAnsi="Arial" w:cs="Arial"/>
                <w:color w:val="000000" w:themeColor="text1"/>
                <w:sz w:val="20"/>
                <w:szCs w:val="20"/>
              </w:rPr>
            </w:pPr>
          </w:p>
        </w:tc>
      </w:tr>
      <w:tr w:rsidR="006B1F4A" w14:paraId="689E9E02" w14:textId="77777777" w:rsidTr="006B1F4A">
        <w:trPr>
          <w:trHeight w:val="100"/>
        </w:trPr>
        <w:tc>
          <w:tcPr>
            <w:tcW w:w="3564" w:type="dxa"/>
            <w:tcBorders>
              <w:top w:val="nil"/>
              <w:left w:val="nil"/>
              <w:bottom w:val="nil"/>
              <w:right w:val="nil"/>
            </w:tcBorders>
          </w:tcPr>
          <w:p w14:paraId="70CF8A3A"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Physical and Economic Property Characteristics Relative to the Assignment</w:t>
            </w:r>
          </w:p>
        </w:tc>
        <w:tc>
          <w:tcPr>
            <w:tcW w:w="5699" w:type="dxa"/>
            <w:tcBorders>
              <w:top w:val="nil"/>
              <w:left w:val="nil"/>
              <w:bottom w:val="nil"/>
              <w:right w:val="nil"/>
            </w:tcBorders>
          </w:tcPr>
          <w:p w14:paraId="64F6BC31" w14:textId="05757EDD" w:rsidR="006B1F4A" w:rsidRPr="001A1ADE" w:rsidRDefault="006B1F4A" w:rsidP="001A1ADE">
            <w:pPr>
              <w:pStyle w:val="Heading3"/>
              <w:rPr>
                <w:rFonts w:ascii="Arial" w:hAnsi="Arial" w:cs="Arial"/>
                <w:color w:val="000000" w:themeColor="text1"/>
                <w:sz w:val="20"/>
                <w:szCs w:val="20"/>
              </w:rPr>
            </w:pPr>
            <w:r w:rsidRPr="001A1ADE">
              <w:rPr>
                <w:color w:val="000000" w:themeColor="text1"/>
              </w:rPr>
              <w:t>The items discussed in this report are currently utilized in the subject industry as described in the report. The individual items are described via basic nomenclature.</w:t>
            </w:r>
          </w:p>
        </w:tc>
      </w:tr>
      <w:tr w:rsidR="006B1F4A" w14:paraId="02612767" w14:textId="77777777" w:rsidTr="006B1F4A">
        <w:trPr>
          <w:trHeight w:val="100"/>
        </w:trPr>
        <w:tc>
          <w:tcPr>
            <w:tcW w:w="3564" w:type="dxa"/>
            <w:tcBorders>
              <w:top w:val="nil"/>
              <w:left w:val="nil"/>
              <w:bottom w:val="nil"/>
              <w:right w:val="nil"/>
            </w:tcBorders>
          </w:tcPr>
          <w:p w14:paraId="28209662"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0535F769" w14:textId="77777777" w:rsidR="006B1F4A" w:rsidRDefault="006B1F4A" w:rsidP="001A1ADE">
            <w:pPr>
              <w:pStyle w:val="Heading3"/>
              <w:rPr>
                <w:rFonts w:ascii="Arial" w:hAnsi="Arial" w:cs="Arial"/>
                <w:sz w:val="20"/>
                <w:szCs w:val="20"/>
              </w:rPr>
            </w:pPr>
          </w:p>
        </w:tc>
      </w:tr>
      <w:tr w:rsidR="006B1F4A" w14:paraId="529AE6FD" w14:textId="77777777" w:rsidTr="006B1F4A">
        <w:trPr>
          <w:trHeight w:val="100"/>
        </w:trPr>
        <w:tc>
          <w:tcPr>
            <w:tcW w:w="3564" w:type="dxa"/>
            <w:tcBorders>
              <w:top w:val="nil"/>
              <w:left w:val="nil"/>
              <w:bottom w:val="nil"/>
              <w:right w:val="nil"/>
            </w:tcBorders>
          </w:tcPr>
          <w:p w14:paraId="64314CFE"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Class of Property</w:t>
            </w:r>
          </w:p>
        </w:tc>
        <w:tc>
          <w:tcPr>
            <w:tcW w:w="5699" w:type="dxa"/>
            <w:tcBorders>
              <w:top w:val="nil"/>
              <w:left w:val="nil"/>
              <w:bottom w:val="nil"/>
              <w:right w:val="nil"/>
            </w:tcBorders>
          </w:tcPr>
          <w:p w14:paraId="52639D6B" w14:textId="77777777" w:rsidR="006B1F4A" w:rsidRPr="00CB4DFB" w:rsidRDefault="006B1F4A" w:rsidP="001A1ADE">
            <w:pPr>
              <w:pStyle w:val="Heading3"/>
              <w:rPr>
                <w:rFonts w:ascii="Arial" w:hAnsi="Arial" w:cs="Arial"/>
                <w:sz w:val="20"/>
                <w:szCs w:val="20"/>
              </w:rPr>
            </w:pPr>
            <w:r w:rsidRPr="00CB4DFB">
              <w:t>Machinery &amp; Equipment</w:t>
            </w:r>
          </w:p>
        </w:tc>
      </w:tr>
      <w:tr w:rsidR="006B1F4A" w14:paraId="7A944961" w14:textId="77777777" w:rsidTr="006B1F4A">
        <w:trPr>
          <w:trHeight w:val="100"/>
        </w:trPr>
        <w:tc>
          <w:tcPr>
            <w:tcW w:w="3564" w:type="dxa"/>
            <w:tcBorders>
              <w:top w:val="nil"/>
              <w:left w:val="nil"/>
              <w:bottom w:val="nil"/>
              <w:right w:val="nil"/>
            </w:tcBorders>
          </w:tcPr>
          <w:p w14:paraId="1B9C5EF0"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58F2EDA9" w14:textId="77777777" w:rsidR="006B1F4A" w:rsidRPr="00CB4DFB" w:rsidRDefault="006B1F4A" w:rsidP="001A1ADE">
            <w:pPr>
              <w:pStyle w:val="Heading3"/>
              <w:rPr>
                <w:rFonts w:ascii="Arial" w:hAnsi="Arial" w:cs="Arial"/>
                <w:sz w:val="20"/>
                <w:szCs w:val="20"/>
              </w:rPr>
            </w:pPr>
          </w:p>
        </w:tc>
      </w:tr>
      <w:tr w:rsidR="006B1F4A" w14:paraId="4FEAA34A" w14:textId="77777777" w:rsidTr="006B1F4A">
        <w:trPr>
          <w:trHeight w:val="100"/>
        </w:trPr>
        <w:tc>
          <w:tcPr>
            <w:tcW w:w="3564" w:type="dxa"/>
            <w:tcBorders>
              <w:top w:val="nil"/>
              <w:left w:val="nil"/>
              <w:bottom w:val="nil"/>
              <w:right w:val="nil"/>
            </w:tcBorders>
          </w:tcPr>
          <w:p w14:paraId="25CFF80A"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Current Use of Property</w:t>
            </w:r>
          </w:p>
        </w:tc>
        <w:tc>
          <w:tcPr>
            <w:tcW w:w="5699" w:type="dxa"/>
            <w:tcBorders>
              <w:top w:val="nil"/>
              <w:left w:val="nil"/>
              <w:bottom w:val="nil"/>
              <w:right w:val="nil"/>
            </w:tcBorders>
          </w:tcPr>
          <w:p w14:paraId="366B5D64" w14:textId="77777777" w:rsidR="006B1F4A" w:rsidRPr="00CB4DFB" w:rsidRDefault="006B1F4A" w:rsidP="001A1ADE">
            <w:pPr>
              <w:pStyle w:val="Heading3"/>
              <w:rPr>
                <w:rFonts w:ascii="Arial" w:hAnsi="Arial" w:cs="Arial"/>
                <w:sz w:val="20"/>
                <w:szCs w:val="20"/>
              </w:rPr>
            </w:pPr>
            <w:r w:rsidRPr="00CB4DFB">
              <w:t>Machinery &amp; Equipment</w:t>
            </w:r>
          </w:p>
        </w:tc>
      </w:tr>
      <w:tr w:rsidR="006B1F4A" w14:paraId="1BF22A98" w14:textId="77777777" w:rsidTr="006B1F4A">
        <w:trPr>
          <w:trHeight w:val="100"/>
        </w:trPr>
        <w:tc>
          <w:tcPr>
            <w:tcW w:w="3564" w:type="dxa"/>
            <w:tcBorders>
              <w:top w:val="nil"/>
              <w:left w:val="nil"/>
              <w:bottom w:val="nil"/>
              <w:right w:val="nil"/>
            </w:tcBorders>
          </w:tcPr>
          <w:p w14:paraId="77871F2D"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15C404A0" w14:textId="77777777" w:rsidR="006B1F4A" w:rsidRPr="00CB4DFB" w:rsidRDefault="006B1F4A" w:rsidP="001A1ADE">
            <w:pPr>
              <w:pStyle w:val="Heading3"/>
              <w:rPr>
                <w:rFonts w:ascii="Arial" w:hAnsi="Arial" w:cs="Arial"/>
                <w:sz w:val="20"/>
                <w:szCs w:val="20"/>
              </w:rPr>
            </w:pPr>
          </w:p>
        </w:tc>
      </w:tr>
      <w:tr w:rsidR="006B1F4A" w14:paraId="01DBCBF2" w14:textId="77777777" w:rsidTr="006B1F4A">
        <w:trPr>
          <w:trHeight w:val="100"/>
        </w:trPr>
        <w:tc>
          <w:tcPr>
            <w:tcW w:w="3564" w:type="dxa"/>
            <w:tcBorders>
              <w:top w:val="nil"/>
              <w:left w:val="nil"/>
              <w:bottom w:val="nil"/>
              <w:right w:val="nil"/>
            </w:tcBorders>
          </w:tcPr>
          <w:p w14:paraId="3458D319"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Use of Property When Appraised</w:t>
            </w:r>
          </w:p>
        </w:tc>
        <w:tc>
          <w:tcPr>
            <w:tcW w:w="5699" w:type="dxa"/>
            <w:tcBorders>
              <w:top w:val="nil"/>
              <w:left w:val="nil"/>
              <w:bottom w:val="nil"/>
              <w:right w:val="nil"/>
            </w:tcBorders>
          </w:tcPr>
          <w:p w14:paraId="4EA743AB" w14:textId="77777777" w:rsidR="006B1F4A" w:rsidRPr="00CB4DFB" w:rsidRDefault="006B1F4A" w:rsidP="001A1ADE">
            <w:pPr>
              <w:pStyle w:val="Heading3"/>
              <w:rPr>
                <w:rFonts w:ascii="Arial" w:hAnsi="Arial" w:cs="Arial"/>
                <w:sz w:val="20"/>
                <w:szCs w:val="20"/>
              </w:rPr>
            </w:pPr>
            <w:r w:rsidRPr="00CB4DFB">
              <w:t>Machinery &amp; Equipment</w:t>
            </w:r>
          </w:p>
        </w:tc>
      </w:tr>
      <w:tr w:rsidR="006B1F4A" w14:paraId="008199D4" w14:textId="77777777" w:rsidTr="006B1F4A">
        <w:trPr>
          <w:trHeight w:val="100"/>
        </w:trPr>
        <w:tc>
          <w:tcPr>
            <w:tcW w:w="3564" w:type="dxa"/>
            <w:tcBorders>
              <w:top w:val="nil"/>
              <w:left w:val="nil"/>
              <w:bottom w:val="nil"/>
              <w:right w:val="nil"/>
            </w:tcBorders>
          </w:tcPr>
          <w:p w14:paraId="682BA7B4"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6DCD8559" w14:textId="77777777" w:rsidR="006B1F4A" w:rsidRDefault="006B1F4A" w:rsidP="001A1ADE">
            <w:pPr>
              <w:pStyle w:val="Heading3"/>
              <w:rPr>
                <w:rFonts w:ascii="Arial" w:hAnsi="Arial" w:cs="Arial"/>
                <w:sz w:val="20"/>
                <w:szCs w:val="20"/>
              </w:rPr>
            </w:pPr>
          </w:p>
        </w:tc>
      </w:tr>
      <w:tr w:rsidR="006B1F4A" w14:paraId="49F63FAC" w14:textId="77777777" w:rsidTr="006B1F4A">
        <w:trPr>
          <w:trHeight w:val="100"/>
        </w:trPr>
        <w:tc>
          <w:tcPr>
            <w:tcW w:w="3564" w:type="dxa"/>
            <w:tcBorders>
              <w:top w:val="nil"/>
              <w:left w:val="nil"/>
              <w:bottom w:val="nil"/>
              <w:right w:val="nil"/>
            </w:tcBorders>
          </w:tcPr>
          <w:p w14:paraId="06F6FC1D"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Effective Date of Appraisal</w:t>
            </w:r>
          </w:p>
        </w:tc>
        <w:tc>
          <w:tcPr>
            <w:tcW w:w="5699" w:type="dxa"/>
            <w:tcBorders>
              <w:top w:val="nil"/>
              <w:left w:val="nil"/>
              <w:bottom w:val="nil"/>
              <w:right w:val="nil"/>
            </w:tcBorders>
          </w:tcPr>
          <w:p w14:paraId="4C328A73" w14:textId="2D3D31B7" w:rsidR="006B1F4A" w:rsidRPr="00CB4DFB" w:rsidRDefault="003F51CF" w:rsidP="001A1ADE">
            <w:pPr>
              <w:pStyle w:val="Heading3"/>
              <w:rPr>
                <w:rFonts w:ascii="Arial" w:hAnsi="Arial" w:cs="Arial"/>
                <w:sz w:val="20"/>
                <w:szCs w:val="20"/>
              </w:rPr>
            </w:pPr>
            <w:r>
              <w:t>#</w:t>
            </w:r>
            <w:r w:rsidR="006B1F4A" w:rsidRPr="00CB4DFB">
              <w:t>EffectiveDate</w:t>
            </w:r>
          </w:p>
        </w:tc>
      </w:tr>
      <w:tr w:rsidR="006B1F4A" w14:paraId="3C58A46E" w14:textId="77777777" w:rsidTr="006B1F4A">
        <w:trPr>
          <w:trHeight w:val="100"/>
        </w:trPr>
        <w:tc>
          <w:tcPr>
            <w:tcW w:w="3564" w:type="dxa"/>
            <w:tcBorders>
              <w:top w:val="nil"/>
              <w:left w:val="nil"/>
              <w:bottom w:val="nil"/>
              <w:right w:val="nil"/>
            </w:tcBorders>
          </w:tcPr>
          <w:p w14:paraId="06F57C36"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12AAC51D" w14:textId="77777777" w:rsidR="006B1F4A" w:rsidRPr="00CB4DFB" w:rsidRDefault="006B1F4A" w:rsidP="001A1ADE">
            <w:pPr>
              <w:pStyle w:val="Heading3"/>
              <w:rPr>
                <w:rFonts w:ascii="Arial" w:hAnsi="Arial" w:cs="Arial"/>
                <w:sz w:val="20"/>
                <w:szCs w:val="20"/>
              </w:rPr>
            </w:pPr>
          </w:p>
        </w:tc>
      </w:tr>
      <w:tr w:rsidR="006B1F4A" w14:paraId="128EA8BC" w14:textId="77777777" w:rsidTr="006B1F4A">
        <w:trPr>
          <w:trHeight w:val="100"/>
        </w:trPr>
        <w:tc>
          <w:tcPr>
            <w:tcW w:w="3564" w:type="dxa"/>
            <w:tcBorders>
              <w:top w:val="nil"/>
              <w:left w:val="nil"/>
              <w:bottom w:val="nil"/>
              <w:right w:val="nil"/>
            </w:tcBorders>
          </w:tcPr>
          <w:p w14:paraId="2FA8E0F6"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Date Report Written</w:t>
            </w:r>
          </w:p>
        </w:tc>
        <w:tc>
          <w:tcPr>
            <w:tcW w:w="5699" w:type="dxa"/>
            <w:tcBorders>
              <w:top w:val="nil"/>
              <w:left w:val="nil"/>
              <w:bottom w:val="nil"/>
              <w:right w:val="nil"/>
            </w:tcBorders>
          </w:tcPr>
          <w:p w14:paraId="7CCAFE67" w14:textId="3C8A5ABC" w:rsidR="006B1F4A" w:rsidRPr="00CB4DFB" w:rsidRDefault="003F51CF" w:rsidP="001A1ADE">
            <w:pPr>
              <w:pStyle w:val="Heading3"/>
              <w:rPr>
                <w:rFonts w:ascii="Arial" w:hAnsi="Arial" w:cs="Arial"/>
                <w:sz w:val="20"/>
                <w:szCs w:val="20"/>
              </w:rPr>
            </w:pPr>
            <w:r>
              <w:t>#</w:t>
            </w:r>
            <w:r w:rsidR="006B1F4A" w:rsidRPr="00CB4DFB">
              <w:t>DateofReport</w:t>
            </w:r>
          </w:p>
        </w:tc>
      </w:tr>
      <w:tr w:rsidR="006B1F4A" w14:paraId="0DE886B9" w14:textId="77777777" w:rsidTr="006B1F4A">
        <w:trPr>
          <w:trHeight w:val="100"/>
        </w:trPr>
        <w:tc>
          <w:tcPr>
            <w:tcW w:w="3564" w:type="dxa"/>
            <w:tcBorders>
              <w:top w:val="nil"/>
              <w:left w:val="nil"/>
              <w:bottom w:val="nil"/>
              <w:right w:val="nil"/>
            </w:tcBorders>
          </w:tcPr>
          <w:p w14:paraId="05EBFCC2"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494C4464" w14:textId="77777777" w:rsidR="006B1F4A" w:rsidRDefault="006B1F4A" w:rsidP="001A1ADE">
            <w:pPr>
              <w:pStyle w:val="Heading3"/>
              <w:rPr>
                <w:rFonts w:ascii="Arial" w:hAnsi="Arial" w:cs="Arial"/>
                <w:sz w:val="20"/>
                <w:szCs w:val="20"/>
              </w:rPr>
            </w:pPr>
          </w:p>
        </w:tc>
      </w:tr>
      <w:tr w:rsidR="00393A53" w:rsidRPr="00393A53" w14:paraId="15641D1E" w14:textId="77777777" w:rsidTr="006B1F4A">
        <w:trPr>
          <w:trHeight w:val="100"/>
        </w:trPr>
        <w:tc>
          <w:tcPr>
            <w:tcW w:w="3564" w:type="dxa"/>
            <w:tcBorders>
              <w:top w:val="nil"/>
              <w:left w:val="nil"/>
              <w:bottom w:val="nil"/>
              <w:right w:val="nil"/>
            </w:tcBorders>
          </w:tcPr>
          <w:p w14:paraId="2C852B3E" w14:textId="77777777" w:rsidR="006B1F4A" w:rsidRPr="00393A53" w:rsidRDefault="006B1F4A" w:rsidP="001A1ADE">
            <w:pPr>
              <w:pStyle w:val="Heading3"/>
              <w:rPr>
                <w:rFonts w:ascii="Arial" w:hAnsi="Arial" w:cs="Arial"/>
                <w:sz w:val="20"/>
                <w:szCs w:val="20"/>
              </w:rPr>
            </w:pPr>
            <w:r w:rsidRPr="00393A53">
              <w:t>Date of Inspection</w:t>
            </w:r>
          </w:p>
        </w:tc>
        <w:tc>
          <w:tcPr>
            <w:tcW w:w="5699" w:type="dxa"/>
            <w:tcBorders>
              <w:top w:val="nil"/>
              <w:left w:val="nil"/>
              <w:bottom w:val="nil"/>
              <w:right w:val="nil"/>
            </w:tcBorders>
          </w:tcPr>
          <w:p w14:paraId="0BD8C0AB" w14:textId="0D787E8F" w:rsidR="006B1F4A" w:rsidRPr="00393A53" w:rsidRDefault="003F51CF" w:rsidP="001A1ADE">
            <w:pPr>
              <w:pStyle w:val="Heading3"/>
              <w:rPr>
                <w:rFonts w:ascii="Arial" w:hAnsi="Arial" w:cs="Arial"/>
                <w:sz w:val="20"/>
                <w:szCs w:val="20"/>
              </w:rPr>
            </w:pPr>
            <w:r w:rsidRPr="00393A53">
              <w:t>#</w:t>
            </w:r>
            <w:r w:rsidR="006B1F4A" w:rsidRPr="00393A53">
              <w:t>DateofInspection</w:t>
            </w:r>
          </w:p>
        </w:tc>
      </w:tr>
      <w:tr w:rsidR="006B1F4A" w14:paraId="6667EF56" w14:textId="77777777" w:rsidTr="006B1F4A">
        <w:trPr>
          <w:trHeight w:val="100"/>
        </w:trPr>
        <w:tc>
          <w:tcPr>
            <w:tcW w:w="3564" w:type="dxa"/>
            <w:tcBorders>
              <w:top w:val="nil"/>
              <w:left w:val="nil"/>
              <w:bottom w:val="nil"/>
              <w:right w:val="nil"/>
            </w:tcBorders>
          </w:tcPr>
          <w:p w14:paraId="3CBDB5D4"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54F56D1E" w14:textId="77777777" w:rsidR="006B1F4A" w:rsidRDefault="006B1F4A" w:rsidP="001A1ADE">
            <w:pPr>
              <w:pStyle w:val="Heading3"/>
              <w:rPr>
                <w:rFonts w:ascii="Arial" w:hAnsi="Arial" w:cs="Arial"/>
                <w:sz w:val="20"/>
                <w:szCs w:val="20"/>
              </w:rPr>
            </w:pPr>
          </w:p>
        </w:tc>
      </w:tr>
      <w:tr w:rsidR="006B1F4A" w14:paraId="3C4D95CE" w14:textId="77777777" w:rsidTr="006B1F4A">
        <w:trPr>
          <w:trHeight w:val="100"/>
        </w:trPr>
        <w:tc>
          <w:tcPr>
            <w:tcW w:w="3564" w:type="dxa"/>
            <w:tcBorders>
              <w:top w:val="nil"/>
              <w:left w:val="nil"/>
              <w:bottom w:val="nil"/>
              <w:right w:val="nil"/>
            </w:tcBorders>
          </w:tcPr>
          <w:p w14:paraId="3C55B579" w14:textId="1490DD65" w:rsidR="006B1F4A" w:rsidRPr="001A1ADE" w:rsidRDefault="006B1F4A" w:rsidP="001A1ADE">
            <w:pPr>
              <w:pStyle w:val="Heading3"/>
              <w:rPr>
                <w:rFonts w:ascii="Arial" w:hAnsi="Arial" w:cs="Arial"/>
                <w:color w:val="000000" w:themeColor="text1"/>
                <w:sz w:val="20"/>
                <w:szCs w:val="20"/>
              </w:rPr>
            </w:pPr>
            <w:r w:rsidRPr="005D571A">
              <w:rPr>
                <w:color w:val="000000" w:themeColor="text1"/>
              </w:rPr>
              <w:t>Type</w:t>
            </w:r>
            <w:r w:rsidR="005D571A" w:rsidRPr="005D571A">
              <w:t>(s)</w:t>
            </w:r>
            <w:r w:rsidRPr="005D571A">
              <w:t xml:space="preserve"> </w:t>
            </w:r>
            <w:r w:rsidRPr="001A1ADE">
              <w:rPr>
                <w:color w:val="000000" w:themeColor="text1"/>
              </w:rPr>
              <w:t xml:space="preserve">of Value </w:t>
            </w:r>
          </w:p>
        </w:tc>
        <w:tc>
          <w:tcPr>
            <w:tcW w:w="5699" w:type="dxa"/>
            <w:tcBorders>
              <w:top w:val="nil"/>
              <w:left w:val="nil"/>
              <w:bottom w:val="nil"/>
              <w:right w:val="nil"/>
            </w:tcBorders>
          </w:tcPr>
          <w:p w14:paraId="3F1FA6C4" w14:textId="77777777" w:rsidR="006B1F4A" w:rsidRDefault="006B1F4A" w:rsidP="001A1ADE">
            <w:pPr>
              <w:pStyle w:val="Heading3"/>
              <w:rPr>
                <w:rFonts w:ascii="Arial" w:hAnsi="Arial" w:cs="Arial"/>
                <w:sz w:val="20"/>
                <w:szCs w:val="20"/>
              </w:rPr>
            </w:pPr>
            <w:r w:rsidRPr="00CB4DFB">
              <w:t>Fair Market Value</w:t>
            </w:r>
          </w:p>
        </w:tc>
      </w:tr>
      <w:tr w:rsidR="006B1F4A" w14:paraId="70FC2EC2" w14:textId="77777777" w:rsidTr="006B1F4A">
        <w:trPr>
          <w:trHeight w:val="100"/>
        </w:trPr>
        <w:tc>
          <w:tcPr>
            <w:tcW w:w="3564" w:type="dxa"/>
            <w:tcBorders>
              <w:top w:val="nil"/>
              <w:left w:val="nil"/>
              <w:bottom w:val="nil"/>
              <w:right w:val="nil"/>
            </w:tcBorders>
          </w:tcPr>
          <w:p w14:paraId="0778C932" w14:textId="77777777" w:rsidR="006B1F4A" w:rsidRPr="001A1ADE" w:rsidRDefault="006B1F4A" w:rsidP="001A1ADE">
            <w:pPr>
              <w:pStyle w:val="Heading3"/>
              <w:rPr>
                <w:rFonts w:ascii="Arial" w:hAnsi="Arial" w:cs="Arial"/>
                <w:color w:val="000000" w:themeColor="text1"/>
                <w:sz w:val="20"/>
                <w:szCs w:val="20"/>
              </w:rPr>
            </w:pPr>
          </w:p>
        </w:tc>
        <w:tc>
          <w:tcPr>
            <w:tcW w:w="5699" w:type="dxa"/>
            <w:tcBorders>
              <w:top w:val="nil"/>
              <w:left w:val="nil"/>
              <w:bottom w:val="nil"/>
              <w:right w:val="nil"/>
            </w:tcBorders>
          </w:tcPr>
          <w:p w14:paraId="3FCB2FF9" w14:textId="77777777" w:rsidR="006B1F4A" w:rsidRDefault="006B1F4A" w:rsidP="001A1ADE">
            <w:pPr>
              <w:pStyle w:val="Heading3"/>
              <w:rPr>
                <w:rFonts w:ascii="Arial" w:hAnsi="Arial" w:cs="Arial"/>
                <w:sz w:val="20"/>
                <w:szCs w:val="20"/>
              </w:rPr>
            </w:pPr>
          </w:p>
        </w:tc>
      </w:tr>
      <w:tr w:rsidR="006B1F4A" w14:paraId="30CD06C0" w14:textId="77777777" w:rsidTr="006B1F4A">
        <w:trPr>
          <w:trHeight w:val="100"/>
        </w:trPr>
        <w:tc>
          <w:tcPr>
            <w:tcW w:w="3564" w:type="dxa"/>
            <w:tcBorders>
              <w:top w:val="nil"/>
              <w:left w:val="nil"/>
              <w:bottom w:val="nil"/>
              <w:right w:val="nil"/>
            </w:tcBorders>
          </w:tcPr>
          <w:p w14:paraId="159AB760" w14:textId="77777777" w:rsidR="006B1F4A" w:rsidRPr="001A1ADE" w:rsidRDefault="006B1F4A" w:rsidP="001A1ADE">
            <w:pPr>
              <w:pStyle w:val="Heading3"/>
              <w:rPr>
                <w:rFonts w:ascii="Arial" w:hAnsi="Arial" w:cs="Arial"/>
                <w:color w:val="000000" w:themeColor="text1"/>
                <w:sz w:val="20"/>
                <w:szCs w:val="20"/>
              </w:rPr>
            </w:pPr>
            <w:r w:rsidRPr="001A1ADE">
              <w:rPr>
                <w:color w:val="000000" w:themeColor="text1"/>
              </w:rPr>
              <w:t>Final Estimate of Value</w:t>
            </w:r>
          </w:p>
        </w:tc>
        <w:tc>
          <w:tcPr>
            <w:tcW w:w="5699" w:type="dxa"/>
            <w:tcBorders>
              <w:top w:val="nil"/>
              <w:left w:val="nil"/>
              <w:bottom w:val="nil"/>
              <w:right w:val="nil"/>
            </w:tcBorders>
          </w:tcPr>
          <w:p w14:paraId="6B798AC1" w14:textId="13D03DD7" w:rsidR="006B1F4A" w:rsidRDefault="003F51CF" w:rsidP="001A1ADE">
            <w:pPr>
              <w:pStyle w:val="Heading3"/>
              <w:rPr>
                <w:rFonts w:ascii="Arial" w:hAnsi="Arial" w:cs="Arial"/>
                <w:sz w:val="20"/>
                <w:szCs w:val="20"/>
              </w:rPr>
            </w:pPr>
            <w:r>
              <w:t>#</w:t>
            </w:r>
            <w:r w:rsidR="006B1F4A" w:rsidRPr="00CB4DFB">
              <w:t>TotalValue</w:t>
            </w:r>
          </w:p>
        </w:tc>
      </w:tr>
    </w:tbl>
    <w:p w14:paraId="2626991F" w14:textId="77777777" w:rsidR="006B1F4A" w:rsidRPr="006B1F4A" w:rsidRDefault="006B1F4A" w:rsidP="006B1F4A"/>
    <w:p w14:paraId="60E105C8" w14:textId="33A7C630" w:rsidR="005F27D5" w:rsidRDefault="005F27D5" w:rsidP="006B1F4A"/>
    <w:p w14:paraId="466AF4EE" w14:textId="104331F8" w:rsidR="005F27D5" w:rsidRDefault="005F27D5" w:rsidP="006B1F4A"/>
    <w:p w14:paraId="7CE0B2F5" w14:textId="533E663A" w:rsidR="005F27D5" w:rsidRDefault="005F27D5" w:rsidP="006B1F4A"/>
    <w:p w14:paraId="1BE4976A" w14:textId="2B9176E8" w:rsidR="005F27D5" w:rsidRDefault="005F27D5" w:rsidP="006B1F4A"/>
    <w:p w14:paraId="068B5B01" w14:textId="6AE19C0C" w:rsidR="005F27D5" w:rsidRDefault="005F27D5" w:rsidP="006B1F4A"/>
    <w:p w14:paraId="6C2C7B8E" w14:textId="018CF8E4" w:rsidR="00903D25" w:rsidRDefault="00903D25" w:rsidP="006B1F4A"/>
    <w:p w14:paraId="1834F183" w14:textId="4221E849" w:rsidR="00903D25" w:rsidRDefault="00903D25" w:rsidP="006B1F4A"/>
    <w:p w14:paraId="29D9189E" w14:textId="08922A56" w:rsidR="00903D25" w:rsidRDefault="00903D25" w:rsidP="006B1F4A"/>
    <w:p w14:paraId="6A6EDCE9" w14:textId="3A1DD546" w:rsidR="00903D25" w:rsidRDefault="00903D25" w:rsidP="006B1F4A"/>
    <w:p w14:paraId="258BB739" w14:textId="7C00C28C" w:rsidR="00903D25" w:rsidRDefault="00903D25" w:rsidP="006B1F4A"/>
    <w:p w14:paraId="44346195" w14:textId="28905A30" w:rsidR="00903D25" w:rsidRDefault="00903D25" w:rsidP="006B1F4A"/>
    <w:p w14:paraId="44E09ABC" w14:textId="1484D4FD" w:rsidR="00DD0AEB" w:rsidRDefault="00DD0AEB">
      <w:pPr>
        <w:jc w:val="left"/>
      </w:pPr>
      <w:r>
        <w:br w:type="page"/>
      </w:r>
    </w:p>
    <w:p w14:paraId="5C32E506" w14:textId="593834EC" w:rsidR="00903D25" w:rsidRDefault="000D667A" w:rsidP="00903D25">
      <w:pPr>
        <w:pStyle w:val="Heading1"/>
      </w:pPr>
      <w:bookmarkStart w:id="2" w:name="_Toc173849816"/>
      <w:r>
        <w:lastRenderedPageBreak/>
        <w:t>SCOPE OF WORK</w:t>
      </w:r>
      <w:bookmarkEnd w:id="2"/>
    </w:p>
    <w:p w14:paraId="5C5329A9" w14:textId="4EF70AD0" w:rsidR="000D667A" w:rsidRDefault="000D667A" w:rsidP="000D667A"/>
    <w:p w14:paraId="7666B0B1" w14:textId="77777777" w:rsidR="000D667A" w:rsidRDefault="000D667A" w:rsidP="000D667A"/>
    <w:p w14:paraId="43ED2CED" w14:textId="77777777" w:rsidR="00393A53" w:rsidRPr="00F82466" w:rsidRDefault="00393A53" w:rsidP="00393A53">
      <w:pPr>
        <w:pStyle w:val="Heading4"/>
      </w:pPr>
      <w:r w:rsidRPr="00F82466">
        <w:t xml:space="preserve">The appraiser has been asked to provide </w:t>
      </w:r>
      <w:r w:rsidRPr="008734CB">
        <w:rPr>
          <w:color w:val="00B050"/>
        </w:rPr>
        <w:t xml:space="preserve">an/a “desktop” </w:t>
      </w:r>
      <w:r w:rsidRPr="00F82466">
        <w:t xml:space="preserve">appraisal effective </w:t>
      </w:r>
      <w:r w:rsidRPr="00384B65">
        <w:rPr>
          <w:color w:val="FF0000"/>
        </w:rPr>
        <w:t xml:space="preserve">#EffectiveDate </w:t>
      </w:r>
      <w:r w:rsidRPr="00F82466">
        <w:t xml:space="preserve">of certain machinery/equipment items located at </w:t>
      </w:r>
      <w:r>
        <w:rPr>
          <w:color w:val="FF0000"/>
        </w:rPr>
        <w:t xml:space="preserve">#EquipmentBusinessName, #EquipmentStreetAddress, #EquipmentCity,State,Zip. </w:t>
      </w:r>
      <w:r w:rsidRPr="008734CB">
        <w:rPr>
          <w:color w:val="00B050"/>
        </w:rPr>
        <w:t>A “desktop” appraisal is a hypothetical determination of value based solely upon information provided by the client and conducted without the benefit of a physical inspection.  Desktop appraisals are common due to time, travel, and cost considerations.</w:t>
      </w:r>
    </w:p>
    <w:p w14:paraId="0421FCFD" w14:textId="72D46662" w:rsidR="000D667A" w:rsidRPr="00F82466" w:rsidRDefault="000D667A" w:rsidP="00F82466">
      <w:pPr>
        <w:pStyle w:val="Heading4"/>
      </w:pPr>
    </w:p>
    <w:p w14:paraId="21FB9CF3" w14:textId="2632FFAC" w:rsidR="000D667A" w:rsidRPr="00F82466" w:rsidRDefault="000D667A" w:rsidP="00F82466">
      <w:pPr>
        <w:pStyle w:val="Heading4"/>
      </w:pPr>
      <w:r w:rsidRPr="00F82466">
        <w:t xml:space="preserve">It has been requested that fee simple interest be reported as an estimation of the </w:t>
      </w:r>
      <w:r w:rsidRPr="00F82466">
        <w:rPr>
          <w:color w:val="FF0000"/>
        </w:rPr>
        <w:t>Fair Market Value</w:t>
      </w:r>
      <w:r w:rsidRPr="00F82466">
        <w:t xml:space="preserve">.  The type of value reported has been determined by the appraiser, upon engagement by the client, to be appropriate to the client's needs. </w:t>
      </w:r>
      <w:r w:rsidRPr="00F82466">
        <w:rPr>
          <w:color w:val="FF0000"/>
        </w:rPr>
        <w:t>It should be noted that if these items should sell under any other scenario, such as in an Orderly Liquidation fashion or a Forced Liquidation fashion (quick sale), then different values, no doubt lesser values would be realized.</w:t>
      </w:r>
      <w:r w:rsidR="002B3F5E" w:rsidRPr="002B3F5E">
        <w:rPr>
          <w:rStyle w:val="Hyperlink"/>
          <w:b/>
          <w:bCs/>
          <w:color w:val="0000C7"/>
        </w:rPr>
        <w:t xml:space="preserve"> </w:t>
      </w:r>
      <w:r w:rsidR="002B3F5E">
        <w:rPr>
          <w:rStyle w:val="normaltextrun"/>
          <w:b/>
          <w:bCs/>
          <w:color w:val="0000C7"/>
        </w:rPr>
        <w:t>Note to Appraiser: If the assignment calls for something other than Fair Market Value in Continued Use, the wording of this paragraph will change appropriately. (See Machinery &amp; Equipment Types of Valuation Definition section.)</w:t>
      </w:r>
    </w:p>
    <w:p w14:paraId="26F32D36" w14:textId="0AEB967D" w:rsidR="000D667A" w:rsidRPr="00F82466" w:rsidRDefault="000D667A" w:rsidP="00F82466">
      <w:pPr>
        <w:pStyle w:val="Heading4"/>
      </w:pPr>
    </w:p>
    <w:p w14:paraId="0D95B042" w14:textId="7075F573" w:rsidR="000D667A" w:rsidRPr="00F82466" w:rsidRDefault="000D667A" w:rsidP="00F82466">
      <w:pPr>
        <w:pStyle w:val="Heading4"/>
      </w:pPr>
      <w:r w:rsidRPr="00F82466">
        <w:t>This report is identified as a Report that is intended to comply with the reporting requirements as defined under Standards Rule 8-2 (a) of the Uniform Standards of Professional Appraisal Practice (USPAP) for an Appraisal Report.  As such, it presents only summary discussions of the data, reasoning, and analyses that are used in the processes to develop the Appraiser's Opinion of Value.  Supporting documentation that is not provided with the report concerning data, reasoning and analyses is retained in the appraiser's file.  The depth of discussion contained in this report is specific to the needs of the client and for the intended use stated within this report.  Not all specific requirements are applicable to every assignment.  In this assignment, not all data involving subject sales, offerings, options, and listing</w:t>
      </w:r>
      <w:r w:rsidR="00384B65">
        <w:t>s</w:t>
      </w:r>
      <w:r w:rsidRPr="00F82466">
        <w:t xml:space="preserve"> was obtainable and verifiable, although the appraiser has made every effort to gather the data</w:t>
      </w:r>
      <w:r w:rsidR="00384B65">
        <w:t>, in some cases</w:t>
      </w:r>
      <w:r w:rsidRPr="00F82466">
        <w:t xml:space="preserve"> by direct contact with the various sources through telephone or e-mail.  If this detailed data is not included or addressed, the data is considered irrelevant.  Due to the large number of subject properties oftentimes appraised in a machinery/equipment appraisal, </w:t>
      </w:r>
      <w:r w:rsidRPr="00A17407">
        <w:t xml:space="preserve">the </w:t>
      </w:r>
      <w:r w:rsidR="00390389" w:rsidRPr="00A17407">
        <w:t xml:space="preserve">appraisal </w:t>
      </w:r>
      <w:r w:rsidRPr="00A17407">
        <w:t>report</w:t>
      </w:r>
      <w:r w:rsidR="00390389" w:rsidRPr="00A17407">
        <w:t>, and the restricted appraisal report are</w:t>
      </w:r>
      <w:r w:rsidRPr="00A17407">
        <w:t xml:space="preserve"> the </w:t>
      </w:r>
      <w:proofErr w:type="gramStart"/>
      <w:r w:rsidRPr="00A17407">
        <w:t>most commonly used</w:t>
      </w:r>
      <w:proofErr w:type="gramEnd"/>
      <w:r w:rsidRPr="00A17407">
        <w:t xml:space="preserve"> report form</w:t>
      </w:r>
      <w:r w:rsidR="00390389" w:rsidRPr="00A17407">
        <w:t>at</w:t>
      </w:r>
      <w:r w:rsidR="001C60BA" w:rsidRPr="00A17407">
        <w:t>s</w:t>
      </w:r>
      <w:r w:rsidRPr="00A17407">
        <w:t>.</w:t>
      </w:r>
      <w:r w:rsidRPr="00F82466">
        <w:t xml:space="preserve"> </w:t>
      </w:r>
      <w:r w:rsidR="00390389">
        <w:t xml:space="preserve"> </w:t>
      </w:r>
      <w:r w:rsidRPr="00F82466">
        <w:t xml:space="preserve">Reports are accepted </w:t>
      </w:r>
      <w:r w:rsidR="00384B65">
        <w:t>regularly</w:t>
      </w:r>
      <w:r w:rsidRPr="00F82466">
        <w:t xml:space="preserve"> by courts, taxing authorities, lenders, business owners, accountants, and other users of appraisal services.</w:t>
      </w:r>
    </w:p>
    <w:p w14:paraId="5A1A260A" w14:textId="42978175" w:rsidR="000D667A" w:rsidRPr="00F82466" w:rsidRDefault="000D667A" w:rsidP="00F82466">
      <w:pPr>
        <w:pStyle w:val="Heading4"/>
      </w:pPr>
    </w:p>
    <w:p w14:paraId="5B5973B3" w14:textId="77777777" w:rsidR="000D667A" w:rsidRPr="00F82466" w:rsidRDefault="000D667A" w:rsidP="00F82466">
      <w:pPr>
        <w:pStyle w:val="Heading4"/>
      </w:pPr>
      <w:r w:rsidRPr="00F82466">
        <w:t xml:space="preserve">The Income Approach would be purely hypothetical in this assignment.  The Cost Approach and the Market Data Approach have been utilized for the final value estimate of each item or category with heavy emphasis on the Market Data Approach when possible. The appraiser, when implementing the market data approach, has endeavored to find "sold comparables." </w:t>
      </w:r>
      <w:proofErr w:type="gramStart"/>
      <w:r w:rsidRPr="00F82466">
        <w:t>That is to say, they</w:t>
      </w:r>
      <w:proofErr w:type="gramEnd"/>
      <w:r w:rsidRPr="00F82466">
        <w:t xml:space="preserve"> are similar items that have actually transferred in ownership. These comparable sales provide the best and most reliable information. However, if actual historical sales information is not available, the appraiser will oftentimes look to the current market of similar items currently for sale. This information can be useful in estimating value. In this report, a search has been made for "sold" items and items currently "for sale".</w:t>
      </w:r>
    </w:p>
    <w:p w14:paraId="38323B07" w14:textId="11B870A6" w:rsidR="000D667A" w:rsidRPr="00F82466" w:rsidRDefault="000D667A" w:rsidP="00F82466">
      <w:pPr>
        <w:pStyle w:val="Heading4"/>
      </w:pPr>
    </w:p>
    <w:p w14:paraId="3000A2E2" w14:textId="199CBF3A" w:rsidR="000D667A" w:rsidRPr="00F82466" w:rsidRDefault="000D667A" w:rsidP="00F82466">
      <w:pPr>
        <w:pStyle w:val="Heading4"/>
      </w:pPr>
      <w:r w:rsidRPr="00F82466">
        <w:t xml:space="preserve">The appraiser has gathered data on the subject items from as many sources as practical, including but not limited to the original equipment manufacturer (if possible), dealers and brokers of like equipment, published catalogs, and guides of similar equipment as well as the Internet.  Upon gathering data regarding new and similar models with characteristics of the subject equipment, the writer has then analyzed the data to estimate value. </w:t>
      </w:r>
    </w:p>
    <w:p w14:paraId="7A0F5CDF" w14:textId="2375765E" w:rsidR="000D667A" w:rsidRPr="00F82466" w:rsidRDefault="000D667A" w:rsidP="00F82466">
      <w:pPr>
        <w:pStyle w:val="Heading4"/>
      </w:pPr>
    </w:p>
    <w:p w14:paraId="0361F022" w14:textId="0A893872" w:rsidR="00F82466" w:rsidRDefault="000D667A" w:rsidP="00F82466">
      <w:pPr>
        <w:pStyle w:val="Heading4"/>
        <w:rPr>
          <w:rFonts w:cstheme="minorHAnsi"/>
        </w:rPr>
      </w:pPr>
      <w:r w:rsidRPr="00F82466">
        <w:t>After conversations with</w:t>
      </w:r>
      <w:r w:rsidR="00384B65">
        <w:t xml:space="preserve"> </w:t>
      </w:r>
      <w:r w:rsidRPr="00F82466">
        <w:t xml:space="preserve">various industry professionals, including the above-mentioned sources, the appraiser endeavored to arrive at a value estimate for the subject equipment.  After a value </w:t>
      </w:r>
      <w:r w:rsidRPr="00F82466">
        <w:rPr>
          <w:rFonts w:cstheme="minorHAnsi"/>
        </w:rPr>
        <w:t>was established, this written report was then formulated to set forth the findings and conclusions</w:t>
      </w:r>
      <w:r w:rsidR="00F82466">
        <w:rPr>
          <w:rFonts w:cstheme="minorHAnsi"/>
        </w:rPr>
        <w:t xml:space="preserve"> </w:t>
      </w:r>
      <w:r w:rsidR="00F2532F" w:rsidRPr="00F82466">
        <w:rPr>
          <w:rFonts w:cstheme="minorHAnsi"/>
        </w:rPr>
        <w:t>of the appraiser.  An extreme effort was made to comply with the Uniform Standards of Professional Appraisal Practice in providing the final written report.</w:t>
      </w:r>
    </w:p>
    <w:p w14:paraId="0898E29D" w14:textId="5F45FE26" w:rsidR="00F2532F" w:rsidRPr="00F82466" w:rsidRDefault="00F2532F" w:rsidP="00F82466">
      <w:pPr>
        <w:pStyle w:val="Heading4"/>
        <w:rPr>
          <w:rFonts w:cstheme="minorHAnsi"/>
        </w:rPr>
      </w:pPr>
    </w:p>
    <w:p w14:paraId="30659CF0" w14:textId="77777777" w:rsidR="00F82466" w:rsidRDefault="00F2532F" w:rsidP="00F82466">
      <w:pPr>
        <w:pStyle w:val="Heading4"/>
        <w:rPr>
          <w:rFonts w:cstheme="minorHAnsi"/>
        </w:rPr>
      </w:pPr>
      <w:r w:rsidRPr="002B3F5E">
        <w:rPr>
          <w:rFonts w:cstheme="minorHAnsi"/>
          <w:highlight w:val="yellow"/>
        </w:rPr>
        <w:t>This is a report estimating value based on reported conditions.  If it is the client's desire to verify the physical condition and/or needed repairs of the machinery/equipment, which is the subject of this report, the client should consult a qualified mechanic/technician.  To determine actual mechanical condition is outside of the appraiser's expertise and the scope of this assignment.</w:t>
      </w:r>
    </w:p>
    <w:p w14:paraId="6C3A4EF7" w14:textId="45427D07" w:rsidR="00F2532F" w:rsidRPr="00F82466" w:rsidRDefault="00F2532F" w:rsidP="00F82466">
      <w:pPr>
        <w:pStyle w:val="Heading4"/>
        <w:rPr>
          <w:rFonts w:cstheme="minorHAnsi"/>
        </w:rPr>
      </w:pPr>
    </w:p>
    <w:p w14:paraId="388FE25F" w14:textId="77777777" w:rsidR="00F82466" w:rsidRDefault="00F2532F" w:rsidP="00F82466">
      <w:pPr>
        <w:pStyle w:val="Heading4"/>
        <w:rPr>
          <w:rFonts w:cstheme="minorHAnsi"/>
        </w:rPr>
      </w:pPr>
      <w:r w:rsidRPr="00F82466">
        <w:rPr>
          <w:rFonts w:cstheme="minorHAnsi"/>
        </w:rPr>
        <w:t>This assignment has called for only the larger, more expensive items owned by the client to be appraised.  It is understood that oftentimes there also exist smaller, less expensive ancillary/support items that "support" the larger items.  These items, too, obviously have value but do not in and of themselves merit the time and expense of an individual valuation.  Therefore, it is agreed by the client's use of this report, that if these types of items are mentioned in this report, they will be added under a separate section(s) as opposed to the larger capital items and the appraiser will only apply the Cost Approach (less depreciation) to value. The Market Data Approach will not be applied to the smaller, less significant items, due to time and cost factors required in researching smaller items. These items typically include smaller hand tools, furniture, fixtures, shelving, electronic items, i.e., computers, calculators, copiers, telephone systems, etc., and other less expensive items which are considered to "support" the items, which are the focus of this report.  Industry depreciation standards have been applied with little, if any, individual description.  Lot pricing is employed with these types of items.</w:t>
      </w:r>
    </w:p>
    <w:p w14:paraId="13F440D6" w14:textId="02EC24BE" w:rsidR="00F2532F" w:rsidRPr="00F82466" w:rsidRDefault="00F2532F" w:rsidP="00F82466">
      <w:pPr>
        <w:pStyle w:val="Heading4"/>
        <w:rPr>
          <w:rFonts w:cstheme="minorHAnsi"/>
        </w:rPr>
      </w:pPr>
    </w:p>
    <w:p w14:paraId="117CD87E" w14:textId="77777777" w:rsidR="00F82466" w:rsidRDefault="00F2532F" w:rsidP="00F82466">
      <w:pPr>
        <w:pStyle w:val="Heading4"/>
        <w:rPr>
          <w:rFonts w:cstheme="minorHAnsi"/>
        </w:rPr>
      </w:pPr>
      <w:r w:rsidRPr="00F82466">
        <w:rPr>
          <w:rFonts w:cstheme="minorHAnsi"/>
        </w:rPr>
        <w:t>Further, the request to the writer as to the type of report needed was implemented.  That is to say, the equipment may be valued in place, in use, and as part of a going concern entity; in place, not in use; in place to be removed; not in place, etc. Many types of equipment items are labor intensive in their millwright, installation, or removal.</w:t>
      </w:r>
    </w:p>
    <w:p w14:paraId="1C6802D3" w14:textId="7D8A04EE" w:rsidR="00F2532F" w:rsidRPr="00F82466" w:rsidRDefault="00F2532F" w:rsidP="00F82466">
      <w:pPr>
        <w:pStyle w:val="Heading4"/>
        <w:rPr>
          <w:rFonts w:cstheme="minorHAnsi"/>
        </w:rPr>
      </w:pPr>
    </w:p>
    <w:p w14:paraId="25394A56" w14:textId="77777777" w:rsidR="00F82466" w:rsidRDefault="00F2532F" w:rsidP="00F82466">
      <w:pPr>
        <w:pStyle w:val="Heading4"/>
        <w:rPr>
          <w:rFonts w:cstheme="minorHAnsi"/>
        </w:rPr>
      </w:pPr>
      <w:r w:rsidRPr="00F82466">
        <w:rPr>
          <w:rFonts w:cstheme="minorHAnsi"/>
        </w:rPr>
        <w:t>This evaluation sets forth the findings and conclusions of the writer and is based upon an investigation of conditions affecting value and is subject to the Statement of Limiting Conditions and Definitions.  Without reading the Statement of Limiting Conditions and Definitions, the report cannot be fully understood.</w:t>
      </w:r>
    </w:p>
    <w:p w14:paraId="5D410B27" w14:textId="21E59737" w:rsidR="00F2532F" w:rsidRPr="00F82466" w:rsidRDefault="00F2532F" w:rsidP="00F82466">
      <w:pPr>
        <w:pStyle w:val="Heading4"/>
        <w:rPr>
          <w:rFonts w:cstheme="minorHAnsi"/>
        </w:rPr>
      </w:pPr>
    </w:p>
    <w:p w14:paraId="585A86D7" w14:textId="77777777" w:rsidR="00F82466" w:rsidRDefault="00F2532F" w:rsidP="00F82466">
      <w:pPr>
        <w:pStyle w:val="Heading4"/>
        <w:rPr>
          <w:rFonts w:cstheme="minorHAnsi"/>
        </w:rPr>
      </w:pPr>
      <w:r w:rsidRPr="00F82466">
        <w:rPr>
          <w:rFonts w:cstheme="minorHAnsi"/>
        </w:rPr>
        <w:t>The scope of this assignment as explained above has been requested and/or agreed to by the client along with the conditions as stated in the Engagement Agreement.</w:t>
      </w:r>
    </w:p>
    <w:p w14:paraId="2355C158" w14:textId="23F3D9B9" w:rsidR="00F2532F" w:rsidRPr="00F82466" w:rsidRDefault="00F2532F" w:rsidP="00F82466">
      <w:pPr>
        <w:pStyle w:val="Heading4"/>
        <w:rPr>
          <w:rFonts w:cstheme="minorHAnsi"/>
        </w:rPr>
      </w:pPr>
    </w:p>
    <w:p w14:paraId="2BE70F35" w14:textId="79D1B1C4" w:rsidR="00F2532F" w:rsidRPr="00F82466" w:rsidRDefault="006402A7" w:rsidP="00F82466">
      <w:pPr>
        <w:pStyle w:val="Heading5"/>
      </w:pPr>
      <w:bookmarkStart w:id="3" w:name="_Toc173849817"/>
      <w:r w:rsidRPr="005D571A">
        <w:t>Extent</w:t>
      </w:r>
      <w:r w:rsidR="00F2532F" w:rsidRPr="00F82466">
        <w:t xml:space="preserve"> to Which the Property is Inspected or Identified</w:t>
      </w:r>
      <w:bookmarkEnd w:id="3"/>
      <w:r w:rsidR="00F2532F" w:rsidRPr="00F82466">
        <w:br/>
      </w:r>
    </w:p>
    <w:p w14:paraId="0B8161B3" w14:textId="213C8940" w:rsidR="00F82466" w:rsidRDefault="00F2532F" w:rsidP="00F82466">
      <w:pPr>
        <w:pStyle w:val="Heading4"/>
        <w:rPr>
          <w:rFonts w:cstheme="minorHAnsi"/>
        </w:rPr>
      </w:pPr>
      <w:r w:rsidRPr="002B3F5E">
        <w:rPr>
          <w:rFonts w:cstheme="minorHAnsi"/>
          <w:highlight w:val="yellow"/>
        </w:rPr>
        <w:t xml:space="preserve">An onsite visit was conducted to view the equipment on </w:t>
      </w:r>
      <w:r w:rsidR="00384B65" w:rsidRPr="002B3F5E">
        <w:rPr>
          <w:rFonts w:cstheme="minorHAnsi"/>
          <w:color w:val="FF0000"/>
          <w:highlight w:val="yellow"/>
        </w:rPr>
        <w:t>#DateofInspection</w:t>
      </w:r>
      <w:r w:rsidRPr="002B3F5E">
        <w:rPr>
          <w:rFonts w:cstheme="minorHAnsi"/>
          <w:highlight w:val="yellow"/>
        </w:rPr>
        <w:t xml:space="preserve">.  A </w:t>
      </w:r>
      <w:r w:rsidR="00533C5C" w:rsidRPr="002B3F5E">
        <w:rPr>
          <w:rFonts w:cstheme="minorHAnsi"/>
          <w:highlight w:val="yellow"/>
        </w:rPr>
        <w:t>personal</w:t>
      </w:r>
      <w:r w:rsidRPr="002B3F5E">
        <w:rPr>
          <w:rFonts w:cstheme="minorHAnsi"/>
          <w:highlight w:val="yellow"/>
        </w:rPr>
        <w:t xml:space="preserve"> inspection was made to verify that the equipment exists and is working, unless otherwise noted.  The equipment was observed and is assumed to be in </w:t>
      </w:r>
      <w:r w:rsidR="002F3FF5" w:rsidRPr="002B3F5E">
        <w:rPr>
          <w:rFonts w:cstheme="minorHAnsi"/>
          <w:color w:val="FF0000"/>
          <w:highlight w:val="yellow"/>
        </w:rPr>
        <w:t>#EquipmentCondition</w:t>
      </w:r>
      <w:r w:rsidRPr="002B3F5E">
        <w:rPr>
          <w:rFonts w:cstheme="minorHAnsi"/>
          <w:color w:val="FF0000"/>
          <w:highlight w:val="yellow"/>
        </w:rPr>
        <w:t xml:space="preserve"> </w:t>
      </w:r>
      <w:r w:rsidRPr="002B3F5E">
        <w:rPr>
          <w:rFonts w:cstheme="minorHAnsi"/>
          <w:highlight w:val="yellow"/>
        </w:rPr>
        <w:t>working order, unless otherwise noted, though a detailed mechanical inspection was not made.  Overall, the equipment visually appears</w:t>
      </w:r>
      <w:r w:rsidR="00F82466" w:rsidRPr="002B3F5E">
        <w:rPr>
          <w:rFonts w:cstheme="minorHAnsi"/>
          <w:highlight w:val="yellow"/>
        </w:rPr>
        <w:t xml:space="preserve"> </w:t>
      </w:r>
      <w:r w:rsidRPr="002B3F5E">
        <w:rPr>
          <w:rFonts w:cstheme="minorHAnsi"/>
          <w:highlight w:val="yellow"/>
        </w:rPr>
        <w:t xml:space="preserve">to be in </w:t>
      </w:r>
      <w:r w:rsidR="002F3FF5" w:rsidRPr="002B3F5E">
        <w:rPr>
          <w:rFonts w:cstheme="minorHAnsi"/>
          <w:color w:val="FF0000"/>
          <w:highlight w:val="yellow"/>
        </w:rPr>
        <w:t>#EquipmentCondition</w:t>
      </w:r>
      <w:r w:rsidRPr="002B3F5E">
        <w:rPr>
          <w:rFonts w:cstheme="minorHAnsi"/>
          <w:color w:val="FF0000"/>
          <w:highlight w:val="yellow"/>
        </w:rPr>
        <w:t xml:space="preserve"> </w:t>
      </w:r>
      <w:r w:rsidRPr="002B3F5E">
        <w:rPr>
          <w:rFonts w:cstheme="minorHAnsi"/>
          <w:highlight w:val="yellow"/>
        </w:rPr>
        <w:t>Condition.</w:t>
      </w:r>
    </w:p>
    <w:p w14:paraId="6FBF35C3" w14:textId="77777777" w:rsidR="00393A53" w:rsidRDefault="00393A53" w:rsidP="00393A53"/>
    <w:p w14:paraId="2E9AFB15" w14:textId="0DE1476B" w:rsidR="00393A53" w:rsidRPr="008734CB" w:rsidRDefault="00393A53" w:rsidP="00393A53">
      <w:pPr>
        <w:pStyle w:val="Heading4"/>
        <w:rPr>
          <w:rFonts w:cstheme="minorHAnsi"/>
          <w:color w:val="00B050"/>
        </w:rPr>
      </w:pPr>
      <w:r w:rsidRPr="008734CB">
        <w:rPr>
          <w:rFonts w:cstheme="minorHAnsi"/>
          <w:color w:val="00B050"/>
        </w:rPr>
        <w:t>(For Desktop replace</w:t>
      </w:r>
      <w:r>
        <w:rPr>
          <w:rFonts w:cstheme="minorHAnsi"/>
          <w:color w:val="00B050"/>
        </w:rPr>
        <w:t xml:space="preserve"> the above paragraph</w:t>
      </w:r>
      <w:r w:rsidRPr="008734CB">
        <w:rPr>
          <w:rFonts w:cstheme="minorHAnsi"/>
          <w:color w:val="00B050"/>
        </w:rPr>
        <w:t xml:space="preserve"> with</w:t>
      </w:r>
      <w:r>
        <w:rPr>
          <w:rFonts w:cstheme="minorHAnsi"/>
          <w:color w:val="00B050"/>
        </w:rPr>
        <w:t xml:space="preserve"> the following</w:t>
      </w:r>
      <w:r w:rsidRPr="008734CB">
        <w:rPr>
          <w:rFonts w:cstheme="minorHAnsi"/>
          <w:color w:val="00B050"/>
        </w:rPr>
        <w:t xml:space="preserve">) In this </w:t>
      </w:r>
      <w:proofErr w:type="gramStart"/>
      <w:r w:rsidRPr="008734CB">
        <w:rPr>
          <w:rFonts w:cstheme="minorHAnsi"/>
          <w:color w:val="00B050"/>
        </w:rPr>
        <w:t>particular assignment</w:t>
      </w:r>
      <w:proofErr w:type="gramEnd"/>
      <w:r w:rsidRPr="008734CB">
        <w:rPr>
          <w:rFonts w:cstheme="minorHAnsi"/>
          <w:color w:val="00B050"/>
        </w:rPr>
        <w:t xml:space="preserve">, the appraiser has been requested to provide a “desktop” appraisal.  That is to say, the appraiser has not actually inspected the equipment or identified it in person.  The equipment was stated by the client, or those authorized by the client, to be in </w:t>
      </w:r>
      <w:r w:rsidRPr="008734CB">
        <w:rPr>
          <w:rFonts w:cstheme="minorHAnsi"/>
          <w:color w:val="FF0000"/>
        </w:rPr>
        <w:t xml:space="preserve">#EquipmentCondition </w:t>
      </w:r>
      <w:r w:rsidRPr="008734CB">
        <w:rPr>
          <w:rFonts w:cstheme="minorHAnsi"/>
          <w:color w:val="00B050"/>
        </w:rPr>
        <w:t xml:space="preserve">working order, unless otherwise noted, though a detailed mechanical inspection was not made. </w:t>
      </w:r>
    </w:p>
    <w:p w14:paraId="2D624918" w14:textId="77777777" w:rsidR="00393A53" w:rsidRPr="00393A53" w:rsidRDefault="00393A53" w:rsidP="00393A53"/>
    <w:p w14:paraId="5A3F2D9C" w14:textId="7D8DC646" w:rsidR="00F2532F" w:rsidRPr="00F82466" w:rsidRDefault="00F2532F" w:rsidP="00F82466">
      <w:pPr>
        <w:pStyle w:val="Heading4"/>
        <w:rPr>
          <w:rFonts w:cstheme="minorHAnsi"/>
        </w:rPr>
      </w:pPr>
    </w:p>
    <w:p w14:paraId="44C58CD8" w14:textId="77777777" w:rsidR="00F2532F" w:rsidRPr="00F82466" w:rsidRDefault="00F2532F" w:rsidP="00F82466">
      <w:pPr>
        <w:pStyle w:val="Heading5"/>
      </w:pPr>
      <w:bookmarkStart w:id="4" w:name="_Toc173849818"/>
      <w:r w:rsidRPr="00F82466">
        <w:t>Extent of Research into Physical or Economic Factors That Could Affect Property</w:t>
      </w:r>
      <w:bookmarkEnd w:id="4"/>
      <w:r w:rsidRPr="00F82466">
        <w:br/>
      </w:r>
    </w:p>
    <w:p w14:paraId="65E59830" w14:textId="406EFD6E" w:rsidR="00F82466" w:rsidRDefault="00F2532F" w:rsidP="00F82466">
      <w:pPr>
        <w:pStyle w:val="Heading4"/>
        <w:rPr>
          <w:rFonts w:cstheme="minorHAnsi"/>
        </w:rPr>
      </w:pPr>
      <w:r w:rsidRPr="00F82466">
        <w:rPr>
          <w:rFonts w:cstheme="minorHAnsi"/>
        </w:rPr>
        <w:t xml:space="preserve">The appraiser has had </w:t>
      </w:r>
      <w:r w:rsidR="00F82466">
        <w:rPr>
          <w:rFonts w:cstheme="minorHAnsi"/>
        </w:rPr>
        <w:t xml:space="preserve">numerous </w:t>
      </w:r>
      <w:r w:rsidRPr="00F82466">
        <w:rPr>
          <w:rFonts w:cstheme="minorHAnsi"/>
        </w:rPr>
        <w:t xml:space="preserve">conversations </w:t>
      </w:r>
      <w:r w:rsidR="002F3FF5">
        <w:rPr>
          <w:rFonts w:cstheme="minorHAnsi"/>
        </w:rPr>
        <w:t>from the</w:t>
      </w:r>
      <w:r w:rsidRPr="00F82466">
        <w:rPr>
          <w:rFonts w:cstheme="minorHAnsi"/>
        </w:rPr>
        <w:t xml:space="preserve"> manufacturers and suppliers of the subject </w:t>
      </w:r>
      <w:r w:rsidR="002F3FF5" w:rsidRPr="00F82466">
        <w:rPr>
          <w:rFonts w:cstheme="minorHAnsi"/>
        </w:rPr>
        <w:t>items</w:t>
      </w:r>
      <w:r w:rsidR="002F3FF5">
        <w:rPr>
          <w:rFonts w:cstheme="minorHAnsi"/>
        </w:rPr>
        <w:t xml:space="preserve"> or</w:t>
      </w:r>
      <w:r w:rsidRPr="00F82466">
        <w:rPr>
          <w:rFonts w:cstheme="minorHAnsi"/>
        </w:rPr>
        <w:t xml:space="preserve"> has researched their websites. </w:t>
      </w:r>
      <w:r w:rsidRPr="005D571A">
        <w:rPr>
          <w:rFonts w:cstheme="minorHAnsi"/>
          <w:color w:val="FF0000"/>
        </w:rPr>
        <w:t>The appraiser has not had access to the profit and loss statements or tax returns of</w:t>
      </w:r>
      <w:r w:rsidRPr="00F82466">
        <w:rPr>
          <w:rFonts w:cstheme="minorHAnsi"/>
        </w:rPr>
        <w:t xml:space="preserve"> </w:t>
      </w:r>
      <w:r w:rsidR="002F3FF5" w:rsidRPr="002F3FF5">
        <w:rPr>
          <w:rFonts w:cstheme="minorHAnsi"/>
          <w:color w:val="FF0000"/>
        </w:rPr>
        <w:t>#EquipmentBusinessName</w:t>
      </w:r>
      <w:r w:rsidRPr="00F82466">
        <w:rPr>
          <w:rFonts w:cstheme="minorHAnsi"/>
        </w:rPr>
        <w:t xml:space="preserve">.  </w:t>
      </w:r>
      <w:r w:rsidRPr="002F3FF5">
        <w:rPr>
          <w:rFonts w:cstheme="minorHAnsi"/>
          <w:color w:val="FF0000"/>
        </w:rPr>
        <w:t xml:space="preserve">It is assumed the business is profitable and the machinery/equipment, which is the subject of this report, will remain in place and in use well into the future. </w:t>
      </w:r>
    </w:p>
    <w:p w14:paraId="69B905C5" w14:textId="340C4C7E" w:rsidR="00F2532F" w:rsidRPr="00F82466" w:rsidRDefault="00F2532F" w:rsidP="00F82466">
      <w:pPr>
        <w:pStyle w:val="Heading4"/>
        <w:rPr>
          <w:rFonts w:cstheme="minorHAnsi"/>
        </w:rPr>
      </w:pPr>
    </w:p>
    <w:p w14:paraId="7A1F4575" w14:textId="77777777" w:rsidR="00F2532F" w:rsidRPr="00F82466" w:rsidRDefault="00F2532F" w:rsidP="00F82466">
      <w:pPr>
        <w:pStyle w:val="Heading4"/>
        <w:rPr>
          <w:rFonts w:cstheme="minorHAnsi"/>
        </w:rPr>
      </w:pPr>
      <w:r w:rsidRPr="00F82466">
        <w:rPr>
          <w:rFonts w:cstheme="minorHAnsi"/>
        </w:rPr>
        <w:t>The purpose of this report is not to comment on profit or loss of the subject business, and if there is concern in those areas, the reader or user of this report should conduct further studies.</w:t>
      </w:r>
      <w:r w:rsidRPr="00F82466">
        <w:rPr>
          <w:rFonts w:cstheme="minorHAnsi"/>
        </w:rPr>
        <w:br/>
      </w:r>
    </w:p>
    <w:p w14:paraId="1CB8931D" w14:textId="0FFC77D6" w:rsidR="00F2532F" w:rsidRPr="00F82466" w:rsidRDefault="005D571A" w:rsidP="00F82466">
      <w:pPr>
        <w:pStyle w:val="Heading5"/>
      </w:pPr>
      <w:bookmarkStart w:id="5" w:name="_Toc173849819"/>
      <w:r>
        <w:t xml:space="preserve">Type and </w:t>
      </w:r>
      <w:r w:rsidR="00F2532F" w:rsidRPr="005D571A">
        <w:t>Extent of Data Research</w:t>
      </w:r>
      <w:bookmarkEnd w:id="5"/>
      <w:r w:rsidR="00F2532F" w:rsidRPr="00F82466">
        <w:br/>
      </w:r>
    </w:p>
    <w:p w14:paraId="1473DB58" w14:textId="3C4C445C" w:rsidR="00F82466" w:rsidRPr="002B3F5E" w:rsidRDefault="00F2532F" w:rsidP="00F82466">
      <w:pPr>
        <w:pStyle w:val="Heading4"/>
        <w:rPr>
          <w:rFonts w:cstheme="minorHAnsi"/>
          <w:highlight w:val="yellow"/>
        </w:rPr>
      </w:pPr>
      <w:r w:rsidRPr="002B3F5E">
        <w:rPr>
          <w:rFonts w:cstheme="minorHAnsi"/>
          <w:highlight w:val="yellow"/>
        </w:rPr>
        <w:t xml:space="preserve">The appraiser, </w:t>
      </w:r>
      <w:r w:rsidR="00D756A8" w:rsidRPr="002B3F5E">
        <w:rPr>
          <w:rFonts w:cstheme="minorHAnsi"/>
          <w:highlight w:val="yellow"/>
        </w:rPr>
        <w:t>in gathering information from all</w:t>
      </w:r>
      <w:r w:rsidRPr="002B3F5E">
        <w:rPr>
          <w:rFonts w:cstheme="minorHAnsi"/>
          <w:highlight w:val="yellow"/>
        </w:rPr>
        <w:t xml:space="preserve"> listed sources, described to the best of his ability the characteristics of the subject equipment.  It is understood equipment items may be purchased/sold with a variety of peripheral attachments, support items, and other amenities, which could affect value.  It is not always possible to know of such factors that may or may not exist.  Therefore, it is assumed the subject equipment does in fact have basic qualities needed for operation and would have an expected number of peripheral amenities associated with the subject item.</w:t>
      </w:r>
    </w:p>
    <w:p w14:paraId="6FF091E1" w14:textId="3BB26A5A" w:rsidR="00F2532F" w:rsidRPr="002B3F5E" w:rsidRDefault="00F2532F" w:rsidP="00F82466">
      <w:pPr>
        <w:pStyle w:val="Heading4"/>
        <w:rPr>
          <w:rFonts w:cstheme="minorHAnsi"/>
          <w:highlight w:val="yellow"/>
        </w:rPr>
      </w:pPr>
    </w:p>
    <w:p w14:paraId="7B19567A" w14:textId="77777777" w:rsidR="00F2532F" w:rsidRPr="00F82466" w:rsidRDefault="00F2532F" w:rsidP="00F82466">
      <w:pPr>
        <w:pStyle w:val="Heading4"/>
        <w:rPr>
          <w:rFonts w:cstheme="minorHAnsi"/>
        </w:rPr>
      </w:pPr>
      <w:r w:rsidRPr="002B3F5E">
        <w:rPr>
          <w:rFonts w:cstheme="minorHAnsi"/>
          <w:highlight w:val="yellow"/>
        </w:rPr>
        <w:t>All information provided the appraiser is believed to be accurate but not warranted or guaranteed.</w:t>
      </w:r>
      <w:r w:rsidRPr="00F82466">
        <w:rPr>
          <w:rFonts w:cstheme="minorHAnsi"/>
        </w:rPr>
        <w:br/>
      </w:r>
    </w:p>
    <w:p w14:paraId="16177C56" w14:textId="77777777" w:rsidR="00F2532F" w:rsidRPr="00F82466" w:rsidRDefault="00F2532F" w:rsidP="00F82466">
      <w:pPr>
        <w:pStyle w:val="Heading5"/>
      </w:pPr>
      <w:bookmarkStart w:id="6" w:name="_Toc173849820"/>
      <w:r w:rsidRPr="00F82466">
        <w:t>Type and Extent of Analysis Applied in Arriving at Opinions or Conclusions</w:t>
      </w:r>
      <w:bookmarkEnd w:id="6"/>
      <w:r w:rsidRPr="00F82466">
        <w:br/>
      </w:r>
    </w:p>
    <w:p w14:paraId="0AC7E632" w14:textId="63991E02" w:rsidR="00F82466" w:rsidRDefault="00F2532F" w:rsidP="00F82466">
      <w:pPr>
        <w:pStyle w:val="Heading4"/>
        <w:rPr>
          <w:rFonts w:cstheme="minorHAnsi"/>
        </w:rPr>
      </w:pPr>
      <w:r w:rsidRPr="00F82466">
        <w:rPr>
          <w:rFonts w:cstheme="minorHAnsi"/>
        </w:rPr>
        <w:t>Conversations were held with manufacturers and dealers providing similar machinery and equipment items</w:t>
      </w:r>
      <w:r w:rsidR="00D756A8">
        <w:rPr>
          <w:rFonts w:cstheme="minorHAnsi"/>
        </w:rPr>
        <w:t>, or information was gathered from their websites</w:t>
      </w:r>
      <w:r w:rsidRPr="00F82466">
        <w:rPr>
          <w:rFonts w:cstheme="minorHAnsi"/>
        </w:rPr>
        <w:t xml:space="preserve">.  After </w:t>
      </w:r>
      <w:r w:rsidR="00D756A8">
        <w:rPr>
          <w:rFonts w:cstheme="minorHAnsi"/>
        </w:rPr>
        <w:t xml:space="preserve">gathering information </w:t>
      </w:r>
      <w:r w:rsidR="00D756A8">
        <w:rPr>
          <w:rFonts w:cstheme="minorHAnsi"/>
        </w:rPr>
        <w:lastRenderedPageBreak/>
        <w:t>from</w:t>
      </w:r>
      <w:r w:rsidRPr="00F82466">
        <w:rPr>
          <w:rFonts w:cstheme="minorHAnsi"/>
        </w:rPr>
        <w:t xml:space="preserve"> manufacturers, dealers, and industry professionals, the appraiser formulated an opinion as to values and market conditions.</w:t>
      </w:r>
    </w:p>
    <w:p w14:paraId="1E09A604" w14:textId="31D6B1EE" w:rsidR="00F2532F" w:rsidRPr="00F82466" w:rsidRDefault="00F2532F" w:rsidP="00F82466">
      <w:pPr>
        <w:pStyle w:val="Heading4"/>
        <w:rPr>
          <w:rFonts w:cstheme="minorHAnsi"/>
        </w:rPr>
      </w:pPr>
    </w:p>
    <w:p w14:paraId="7332B8D3" w14:textId="509357CA" w:rsidR="00F2532F" w:rsidRPr="00F82466" w:rsidRDefault="00F2532F" w:rsidP="00F82466">
      <w:pPr>
        <w:pStyle w:val="Heading5"/>
      </w:pPr>
      <w:bookmarkStart w:id="7" w:name="_Toc173849821"/>
      <w:r w:rsidRPr="00F82466">
        <w:t>Depth of Onsite</w:t>
      </w:r>
      <w:r w:rsidR="00533C5C" w:rsidRPr="00393A53">
        <w:t>/ Personal</w:t>
      </w:r>
      <w:r w:rsidRPr="00393A53">
        <w:t xml:space="preserve"> Inspection</w:t>
      </w:r>
      <w:bookmarkEnd w:id="7"/>
      <w:r w:rsidRPr="00F82466">
        <w:br/>
      </w:r>
    </w:p>
    <w:p w14:paraId="1ED86C03" w14:textId="77777777" w:rsidR="00D756A8" w:rsidRDefault="00F2532F" w:rsidP="00F82466">
      <w:pPr>
        <w:pStyle w:val="Heading4"/>
        <w:rPr>
          <w:rFonts w:cstheme="minorHAnsi"/>
        </w:rPr>
      </w:pPr>
      <w:r w:rsidRPr="002B3F5E">
        <w:rPr>
          <w:rFonts w:cstheme="minorHAnsi"/>
          <w:highlight w:val="yellow"/>
        </w:rPr>
        <w:t xml:space="preserve">The appraiser viewed the machinery and equipment, which is the subject of this report, </w:t>
      </w:r>
      <w:r w:rsidR="00D756A8" w:rsidRPr="002B3F5E">
        <w:rPr>
          <w:rFonts w:cstheme="minorHAnsi"/>
          <w:highlight w:val="yellow"/>
        </w:rPr>
        <w:t xml:space="preserve">on </w:t>
      </w:r>
      <w:r w:rsidR="00D756A8" w:rsidRPr="002B3F5E">
        <w:rPr>
          <w:rFonts w:cstheme="minorHAnsi"/>
          <w:color w:val="FF0000"/>
          <w:highlight w:val="yellow"/>
        </w:rPr>
        <w:t>#DateofInspection</w:t>
      </w:r>
      <w:r w:rsidRPr="002B3F5E">
        <w:rPr>
          <w:rFonts w:cstheme="minorHAnsi"/>
          <w:highlight w:val="yellow"/>
        </w:rPr>
        <w:t xml:space="preserve">.  The equipment was verified to be in place and working or capable of working, unless otherwise noted, although a detailed mechanical inspection was not made.  The equipment appears to be in an overall </w:t>
      </w:r>
      <w:r w:rsidR="00D756A8" w:rsidRPr="002B3F5E">
        <w:rPr>
          <w:rFonts w:cstheme="minorHAnsi"/>
          <w:color w:val="FF0000"/>
          <w:highlight w:val="yellow"/>
        </w:rPr>
        <w:t>#EquipmentCondition</w:t>
      </w:r>
      <w:r w:rsidRPr="002B3F5E">
        <w:rPr>
          <w:rFonts w:cstheme="minorHAnsi"/>
          <w:color w:val="FF0000"/>
          <w:highlight w:val="yellow"/>
        </w:rPr>
        <w:t xml:space="preserve"> </w:t>
      </w:r>
      <w:r w:rsidRPr="002B3F5E">
        <w:rPr>
          <w:rFonts w:cstheme="minorHAnsi"/>
          <w:highlight w:val="yellow"/>
        </w:rPr>
        <w:t>Condition and was photographed when possible.</w:t>
      </w:r>
    </w:p>
    <w:p w14:paraId="7BE95A87" w14:textId="6FB476F2" w:rsidR="00F2532F" w:rsidRDefault="00F2532F" w:rsidP="00F82466">
      <w:pPr>
        <w:pStyle w:val="Heading4"/>
        <w:rPr>
          <w:rFonts w:cstheme="minorHAnsi"/>
        </w:rPr>
      </w:pPr>
    </w:p>
    <w:p w14:paraId="1DC7BFB9" w14:textId="4928D8B6" w:rsidR="00393A53" w:rsidRPr="008734CB" w:rsidRDefault="00393A53" w:rsidP="00393A53">
      <w:pPr>
        <w:pStyle w:val="Heading4"/>
        <w:rPr>
          <w:rFonts w:cstheme="minorHAnsi"/>
          <w:color w:val="00B050"/>
        </w:rPr>
      </w:pPr>
      <w:r w:rsidRPr="008734CB">
        <w:rPr>
          <w:color w:val="00B050"/>
        </w:rPr>
        <w:t xml:space="preserve">(For Desktop </w:t>
      </w:r>
      <w:r>
        <w:rPr>
          <w:color w:val="00B050"/>
        </w:rPr>
        <w:t xml:space="preserve">appraisals </w:t>
      </w:r>
      <w:r w:rsidRPr="008734CB">
        <w:rPr>
          <w:color w:val="00B050"/>
        </w:rPr>
        <w:t>replace</w:t>
      </w:r>
      <w:r>
        <w:rPr>
          <w:color w:val="00B050"/>
        </w:rPr>
        <w:t xml:space="preserve"> the above paragraph</w:t>
      </w:r>
      <w:r w:rsidRPr="008734CB">
        <w:rPr>
          <w:color w:val="00B050"/>
        </w:rPr>
        <w:t xml:space="preserve"> with</w:t>
      </w:r>
      <w:r>
        <w:rPr>
          <w:color w:val="00B050"/>
        </w:rPr>
        <w:t xml:space="preserve"> following</w:t>
      </w:r>
      <w:r w:rsidRPr="008734CB">
        <w:rPr>
          <w:color w:val="00B050"/>
        </w:rPr>
        <w:t xml:space="preserve">) </w:t>
      </w:r>
      <w:r w:rsidRPr="008734CB">
        <w:rPr>
          <w:rFonts w:cstheme="minorHAnsi"/>
          <w:color w:val="00B050"/>
        </w:rPr>
        <w:t xml:space="preserve">As mentioned above, the appraiser has not personally inspected the subject equipment but has relied on the testimony of others as to its existence and condition.  </w:t>
      </w:r>
    </w:p>
    <w:p w14:paraId="756C5B56" w14:textId="77777777" w:rsidR="008D2557" w:rsidRPr="008D2557" w:rsidRDefault="008D2557" w:rsidP="008D2557"/>
    <w:p w14:paraId="4242F231" w14:textId="77777777" w:rsidR="00F2532F" w:rsidRPr="00F82466" w:rsidRDefault="00F2532F" w:rsidP="00F82466">
      <w:pPr>
        <w:pStyle w:val="Heading5"/>
      </w:pPr>
      <w:bookmarkStart w:id="8" w:name="_Toc173849822"/>
      <w:r w:rsidRPr="00F82466">
        <w:t>Appropriate Market or Market Level</w:t>
      </w:r>
      <w:bookmarkEnd w:id="8"/>
      <w:r w:rsidRPr="00F82466">
        <w:br/>
      </w:r>
    </w:p>
    <w:p w14:paraId="5DF366A6" w14:textId="77777777" w:rsidR="00F82466" w:rsidRDefault="00F2532F" w:rsidP="00F82466">
      <w:pPr>
        <w:pStyle w:val="Heading4"/>
        <w:rPr>
          <w:rFonts w:cstheme="minorHAnsi"/>
        </w:rPr>
      </w:pPr>
      <w:r w:rsidRPr="00F82466">
        <w:rPr>
          <w:rFonts w:cstheme="minorHAnsi"/>
        </w:rPr>
        <w:t>The most appropriate market or market level would be for this equipment to be utilized as part of a going concern business operation.  Obviously, all machinery and equipment items are best utilized with their income producing capabilities functioning.</w:t>
      </w:r>
    </w:p>
    <w:p w14:paraId="1D52131A" w14:textId="5DB5C4B2" w:rsidR="00F2532F" w:rsidRPr="00F82466" w:rsidRDefault="00F2532F" w:rsidP="00F82466">
      <w:pPr>
        <w:pStyle w:val="Heading4"/>
        <w:rPr>
          <w:rFonts w:cstheme="minorHAnsi"/>
        </w:rPr>
      </w:pPr>
    </w:p>
    <w:p w14:paraId="70B382FE" w14:textId="77777777" w:rsidR="00F2532F" w:rsidRPr="00F82466" w:rsidRDefault="00F2532F" w:rsidP="00F82466">
      <w:pPr>
        <w:pStyle w:val="Heading5"/>
      </w:pPr>
      <w:bookmarkStart w:id="9" w:name="_Toc173849823"/>
      <w:r w:rsidRPr="00F82466">
        <w:t>Intended Users</w:t>
      </w:r>
      <w:bookmarkEnd w:id="9"/>
      <w:r w:rsidRPr="00F82466">
        <w:br/>
      </w:r>
    </w:p>
    <w:p w14:paraId="5A45FBF4" w14:textId="449F11A9" w:rsidR="00F82466" w:rsidRDefault="00F2532F" w:rsidP="00F82466">
      <w:pPr>
        <w:pStyle w:val="Heading4"/>
        <w:rPr>
          <w:rFonts w:cstheme="minorHAnsi"/>
        </w:rPr>
      </w:pPr>
      <w:r w:rsidRPr="00F82466">
        <w:rPr>
          <w:rFonts w:cstheme="minorHAnsi"/>
        </w:rPr>
        <w:t xml:space="preserve">The intended </w:t>
      </w:r>
      <w:r w:rsidRPr="00D756A8">
        <w:rPr>
          <w:rFonts w:cstheme="minorHAnsi"/>
          <w:color w:val="FF0000"/>
        </w:rPr>
        <w:t>user</w:t>
      </w:r>
      <w:r w:rsidR="00E35927">
        <w:rPr>
          <w:rFonts w:cstheme="minorHAnsi"/>
          <w:color w:val="FF0000"/>
        </w:rPr>
        <w:t>(</w:t>
      </w:r>
      <w:r w:rsidRPr="00D756A8">
        <w:rPr>
          <w:rFonts w:cstheme="minorHAnsi"/>
          <w:color w:val="FF0000"/>
        </w:rPr>
        <w:t>s</w:t>
      </w:r>
      <w:r w:rsidR="00E35927">
        <w:rPr>
          <w:rFonts w:cstheme="minorHAnsi"/>
          <w:color w:val="FF0000"/>
        </w:rPr>
        <w:t>)</w:t>
      </w:r>
      <w:r w:rsidRPr="00F82466">
        <w:rPr>
          <w:rFonts w:cstheme="minorHAnsi"/>
        </w:rPr>
        <w:t xml:space="preserve"> of this report </w:t>
      </w:r>
      <w:r w:rsidR="00D756A8" w:rsidRPr="00D756A8">
        <w:rPr>
          <w:rFonts w:cstheme="minorHAnsi"/>
          <w:color w:val="FF0000"/>
        </w:rPr>
        <w:t>is/</w:t>
      </w:r>
      <w:r w:rsidR="00F82466" w:rsidRPr="00D756A8">
        <w:rPr>
          <w:rFonts w:cstheme="minorHAnsi"/>
          <w:color w:val="FF0000"/>
        </w:rPr>
        <w:t>are</w:t>
      </w:r>
      <w:r w:rsidRPr="00D756A8">
        <w:rPr>
          <w:rFonts w:cstheme="minorHAnsi"/>
          <w:color w:val="FF0000"/>
        </w:rPr>
        <w:t xml:space="preserve"> </w:t>
      </w:r>
      <w:r w:rsidR="00D756A8">
        <w:rPr>
          <w:rFonts w:cstheme="minorHAnsi"/>
          <w:color w:val="FF0000"/>
        </w:rPr>
        <w:t>#ClientBusinessName; #AddlIntendedUsers.</w:t>
      </w:r>
    </w:p>
    <w:p w14:paraId="31B52D1B" w14:textId="49DFA2FF" w:rsidR="00F2532F" w:rsidRPr="00F82466" w:rsidRDefault="00F2532F" w:rsidP="00F82466">
      <w:pPr>
        <w:pStyle w:val="Heading4"/>
        <w:rPr>
          <w:rFonts w:cstheme="minorHAnsi"/>
        </w:rPr>
      </w:pPr>
    </w:p>
    <w:p w14:paraId="0E902EC4" w14:textId="77777777" w:rsidR="00F2532F" w:rsidRPr="00F82466" w:rsidRDefault="00F2532F" w:rsidP="00F82466">
      <w:pPr>
        <w:pStyle w:val="Heading5"/>
      </w:pPr>
      <w:bookmarkStart w:id="10" w:name="_Toc173849824"/>
      <w:r w:rsidRPr="00F82466">
        <w:t>Confidentiality and Privacy</w:t>
      </w:r>
      <w:bookmarkEnd w:id="10"/>
      <w:r w:rsidRPr="00F82466">
        <w:br/>
      </w:r>
    </w:p>
    <w:p w14:paraId="254BF0FB" w14:textId="16EB82BC" w:rsidR="00F82466" w:rsidRDefault="00F2532F" w:rsidP="00F82466">
      <w:pPr>
        <w:pStyle w:val="Heading4"/>
        <w:rPr>
          <w:rFonts w:cstheme="minorHAnsi"/>
        </w:rPr>
      </w:pPr>
      <w:r w:rsidRPr="00F82466">
        <w:rPr>
          <w:rFonts w:cstheme="minorHAnsi"/>
        </w:rPr>
        <w:t xml:space="preserve">The appraiser will maintain the conformity and privacy of customer information obtained </w:t>
      </w:r>
      <w:r w:rsidR="00F82466" w:rsidRPr="00F82466">
        <w:rPr>
          <w:rFonts w:cstheme="minorHAnsi"/>
        </w:rPr>
        <w:t>during</w:t>
      </w:r>
      <w:r w:rsidRPr="00F82466">
        <w:rPr>
          <w:rFonts w:cstheme="minorHAnsi"/>
        </w:rPr>
        <w:t xml:space="preserve"> this assignment in compliance with USPAP and Regulation Practices, Title V of Gramm, Leach, Bliley Financial Modernization Act.</w:t>
      </w:r>
    </w:p>
    <w:p w14:paraId="4C5ED365" w14:textId="6D6890FE" w:rsidR="00F2532F" w:rsidRPr="00F82466" w:rsidRDefault="00F2532F" w:rsidP="00F82466">
      <w:pPr>
        <w:pStyle w:val="Heading4"/>
        <w:rPr>
          <w:rFonts w:cstheme="minorHAnsi"/>
        </w:rPr>
      </w:pPr>
    </w:p>
    <w:p w14:paraId="6500BE1C" w14:textId="77777777" w:rsidR="00F82466" w:rsidRDefault="00F2532F" w:rsidP="00F82466">
      <w:pPr>
        <w:pStyle w:val="Heading4"/>
        <w:rPr>
          <w:rFonts w:cstheme="minorHAnsi"/>
        </w:rPr>
      </w:pPr>
      <w:r w:rsidRPr="00F82466">
        <w:rPr>
          <w:rFonts w:cstheme="minorHAnsi"/>
        </w:rPr>
        <w:t>We do not sell information about our client to others.  We protect the security and confidential information about the client.  We share information outside of our company only when necessary to administer products or services we provide when we have your permission, or when required or permitted by law.</w:t>
      </w:r>
    </w:p>
    <w:p w14:paraId="6CE09A63" w14:textId="688A2710" w:rsidR="00F2532F" w:rsidRPr="00F82466" w:rsidRDefault="00F2532F" w:rsidP="00F82466">
      <w:pPr>
        <w:pStyle w:val="Heading4"/>
        <w:rPr>
          <w:rFonts w:cstheme="minorHAnsi"/>
        </w:rPr>
      </w:pPr>
    </w:p>
    <w:p w14:paraId="7F8FB9DA" w14:textId="77777777" w:rsidR="00F2532F" w:rsidRPr="00F82466" w:rsidRDefault="00F2532F" w:rsidP="00F82466">
      <w:pPr>
        <w:pStyle w:val="Heading5"/>
      </w:pPr>
      <w:bookmarkStart w:id="11" w:name="_Toc173849825"/>
      <w:r w:rsidRPr="00F82466">
        <w:t>Overall Condition of Equipment</w:t>
      </w:r>
      <w:bookmarkEnd w:id="11"/>
      <w:r w:rsidRPr="00F82466">
        <w:br/>
      </w:r>
    </w:p>
    <w:p w14:paraId="64102381" w14:textId="51F09E49" w:rsidR="00F82466" w:rsidRDefault="00F2532F" w:rsidP="00F82466">
      <w:pPr>
        <w:pStyle w:val="Heading4"/>
        <w:rPr>
          <w:rFonts w:cstheme="minorHAnsi"/>
        </w:rPr>
      </w:pPr>
      <w:r w:rsidRPr="002B3F5E">
        <w:rPr>
          <w:rFonts w:cstheme="minorHAnsi"/>
          <w:highlight w:val="yellow"/>
        </w:rPr>
        <w:t xml:space="preserve">It is understood the subject equipment is in </w:t>
      </w:r>
      <w:r w:rsidR="00E54D68" w:rsidRPr="002B3F5E">
        <w:rPr>
          <w:rFonts w:cstheme="minorHAnsi"/>
          <w:color w:val="FF0000"/>
          <w:highlight w:val="yellow"/>
        </w:rPr>
        <w:t>#EquipmentCondition</w:t>
      </w:r>
      <w:r w:rsidRPr="002B3F5E">
        <w:rPr>
          <w:rFonts w:cstheme="minorHAnsi"/>
          <w:color w:val="FF0000"/>
          <w:highlight w:val="yellow"/>
        </w:rPr>
        <w:t xml:space="preserve"> </w:t>
      </w:r>
      <w:r w:rsidRPr="002B3F5E">
        <w:rPr>
          <w:rFonts w:cstheme="minorHAnsi"/>
          <w:highlight w:val="yellow"/>
        </w:rPr>
        <w:t xml:space="preserve">Condition except as noted and used </w:t>
      </w:r>
      <w:r w:rsidR="00F82466" w:rsidRPr="002B3F5E">
        <w:rPr>
          <w:rFonts w:cstheme="minorHAnsi"/>
          <w:highlight w:val="yellow"/>
        </w:rPr>
        <w:t>daily</w:t>
      </w:r>
      <w:r w:rsidRPr="002B3F5E">
        <w:rPr>
          <w:rFonts w:cstheme="minorHAnsi"/>
          <w:highlight w:val="yellow"/>
        </w:rPr>
        <w:t xml:space="preserve">.  Appearance is </w:t>
      </w:r>
      <w:r w:rsidR="00E54D68" w:rsidRPr="002B3F5E">
        <w:rPr>
          <w:rFonts w:cstheme="minorHAnsi"/>
          <w:color w:val="FF0000"/>
          <w:highlight w:val="yellow"/>
        </w:rPr>
        <w:t xml:space="preserve">#EquipmentCondition </w:t>
      </w:r>
      <w:r w:rsidRPr="002B3F5E">
        <w:rPr>
          <w:rFonts w:cstheme="minorHAnsi"/>
          <w:highlight w:val="yellow"/>
        </w:rPr>
        <w:t>unless otherwise noted.</w:t>
      </w:r>
    </w:p>
    <w:p w14:paraId="47D9E3FE" w14:textId="5A2EF6A3" w:rsidR="00F2532F" w:rsidRPr="00F82466" w:rsidRDefault="00F2532F" w:rsidP="00F82466">
      <w:pPr>
        <w:pStyle w:val="Heading4"/>
        <w:rPr>
          <w:rFonts w:cstheme="minorHAnsi"/>
        </w:rPr>
      </w:pPr>
    </w:p>
    <w:p w14:paraId="0D0C7499" w14:textId="77777777" w:rsidR="00F2532F" w:rsidRPr="00F82466" w:rsidRDefault="00F2532F" w:rsidP="00F82466">
      <w:pPr>
        <w:pStyle w:val="Heading5"/>
      </w:pPr>
      <w:bookmarkStart w:id="12" w:name="_Toc173849826"/>
      <w:r w:rsidRPr="00F82466">
        <w:t>Intended Use</w:t>
      </w:r>
      <w:bookmarkEnd w:id="12"/>
      <w:r w:rsidRPr="00F82466">
        <w:br/>
      </w:r>
    </w:p>
    <w:p w14:paraId="6987640B" w14:textId="25755C09" w:rsidR="00F82466" w:rsidRDefault="00F2532F" w:rsidP="00F82466">
      <w:pPr>
        <w:pStyle w:val="Heading4"/>
        <w:rPr>
          <w:rFonts w:cstheme="minorHAnsi"/>
        </w:rPr>
      </w:pPr>
      <w:r w:rsidRPr="00F82466">
        <w:rPr>
          <w:rFonts w:cstheme="minorHAnsi"/>
        </w:rPr>
        <w:t xml:space="preserve">It is understood this report is to be used for this purpose and no other: </w:t>
      </w:r>
      <w:r w:rsidR="00E54D68">
        <w:rPr>
          <w:rFonts w:cstheme="minorHAnsi"/>
          <w:color w:val="FF0000"/>
        </w:rPr>
        <w:t>#IntendedUse</w:t>
      </w:r>
      <w:r w:rsidR="00E35927">
        <w:rPr>
          <w:rFonts w:cstheme="minorHAnsi"/>
          <w:color w:val="FF0000"/>
        </w:rPr>
        <w:t>.</w:t>
      </w:r>
    </w:p>
    <w:p w14:paraId="31E1C595" w14:textId="0A15DD81" w:rsidR="00F2532F" w:rsidRPr="00F82466" w:rsidRDefault="00F2532F" w:rsidP="00F82466">
      <w:pPr>
        <w:pStyle w:val="Heading4"/>
        <w:rPr>
          <w:rFonts w:cstheme="minorHAnsi"/>
        </w:rPr>
      </w:pPr>
    </w:p>
    <w:p w14:paraId="3D65C137" w14:textId="77777777" w:rsidR="00F2532F" w:rsidRPr="00F82466" w:rsidRDefault="00F2532F" w:rsidP="00F82466">
      <w:pPr>
        <w:pStyle w:val="Heading5"/>
      </w:pPr>
      <w:bookmarkStart w:id="13" w:name="_Toc173849827"/>
      <w:r w:rsidRPr="00F82466">
        <w:t>Property Interest Appraised</w:t>
      </w:r>
      <w:bookmarkEnd w:id="13"/>
      <w:r w:rsidRPr="00F82466">
        <w:br/>
      </w:r>
    </w:p>
    <w:p w14:paraId="529572DF" w14:textId="03DF59BC" w:rsidR="005F27D5" w:rsidRDefault="00F2532F" w:rsidP="00F82466">
      <w:pPr>
        <w:pStyle w:val="Heading4"/>
        <w:rPr>
          <w:rFonts w:cstheme="minorHAnsi"/>
        </w:rPr>
      </w:pPr>
      <w:r w:rsidRPr="00F82466">
        <w:rPr>
          <w:rFonts w:cstheme="minorHAnsi"/>
        </w:rPr>
        <w:t>It is understood that the property interest appraised is in Fee Simple Interest.</w:t>
      </w:r>
    </w:p>
    <w:p w14:paraId="172C897C" w14:textId="22A3250D" w:rsidR="005F27D5" w:rsidRPr="00F82466" w:rsidRDefault="005F27D5" w:rsidP="00F82466">
      <w:pPr>
        <w:pStyle w:val="Heading4"/>
        <w:rPr>
          <w:rFonts w:cstheme="minorHAnsi"/>
        </w:rPr>
      </w:pPr>
    </w:p>
    <w:p w14:paraId="67D136BE" w14:textId="602DFAC0" w:rsidR="005F27D5" w:rsidRPr="00F82466" w:rsidRDefault="005F27D5" w:rsidP="00F82466">
      <w:pPr>
        <w:pStyle w:val="Heading4"/>
        <w:rPr>
          <w:rFonts w:cstheme="minorHAnsi"/>
        </w:rPr>
      </w:pPr>
    </w:p>
    <w:p w14:paraId="5EF98EE2" w14:textId="26EB6CF6" w:rsidR="005F27D5" w:rsidRPr="00F82466" w:rsidRDefault="005F27D5" w:rsidP="00F82466">
      <w:pPr>
        <w:pStyle w:val="Heading4"/>
        <w:rPr>
          <w:rFonts w:cstheme="minorHAnsi"/>
        </w:rPr>
      </w:pPr>
    </w:p>
    <w:p w14:paraId="30BFF2AF" w14:textId="4ECDEAD5" w:rsidR="005F27D5" w:rsidRPr="00F82466" w:rsidRDefault="005F27D5" w:rsidP="00F82466">
      <w:pPr>
        <w:pStyle w:val="Heading4"/>
        <w:rPr>
          <w:rFonts w:cstheme="minorHAnsi"/>
        </w:rPr>
      </w:pPr>
    </w:p>
    <w:p w14:paraId="4CB6BD41" w14:textId="19873238" w:rsidR="005F27D5" w:rsidRPr="00F82466" w:rsidRDefault="005F27D5" w:rsidP="006B1F4A">
      <w:pPr>
        <w:rPr>
          <w:rFonts w:cstheme="minorHAnsi"/>
        </w:rPr>
      </w:pPr>
    </w:p>
    <w:p w14:paraId="729E4C62" w14:textId="3DE534BA" w:rsidR="005F27D5" w:rsidRPr="00F82466" w:rsidRDefault="005F27D5" w:rsidP="006B1F4A">
      <w:pPr>
        <w:rPr>
          <w:rFonts w:cstheme="minorHAnsi"/>
        </w:rPr>
      </w:pPr>
    </w:p>
    <w:p w14:paraId="1D24976B" w14:textId="1FD1A12A" w:rsidR="005F27D5" w:rsidRPr="00F82466" w:rsidRDefault="005F27D5" w:rsidP="006B1F4A">
      <w:pPr>
        <w:rPr>
          <w:rFonts w:cstheme="minorHAnsi"/>
        </w:rPr>
      </w:pPr>
    </w:p>
    <w:p w14:paraId="48209210" w14:textId="2490466E" w:rsidR="005F27D5" w:rsidRPr="00F82466" w:rsidRDefault="005F27D5" w:rsidP="006B1F4A">
      <w:pPr>
        <w:rPr>
          <w:rFonts w:cstheme="minorHAnsi"/>
        </w:rPr>
      </w:pPr>
    </w:p>
    <w:p w14:paraId="4DEAC2E6" w14:textId="4243E2B2" w:rsidR="005F27D5" w:rsidRPr="00F82466" w:rsidRDefault="005F27D5" w:rsidP="006B1F4A">
      <w:pPr>
        <w:rPr>
          <w:rFonts w:cstheme="minorHAnsi"/>
        </w:rPr>
      </w:pPr>
    </w:p>
    <w:p w14:paraId="415CAB25" w14:textId="1B1E742C" w:rsidR="005F27D5" w:rsidRPr="00F82466" w:rsidRDefault="005F27D5" w:rsidP="006B1F4A">
      <w:pPr>
        <w:rPr>
          <w:rFonts w:cstheme="minorHAnsi"/>
        </w:rPr>
      </w:pPr>
    </w:p>
    <w:p w14:paraId="215BEE8F" w14:textId="290BBE20" w:rsidR="00DD0AEB" w:rsidRDefault="00DD0AEB">
      <w:pPr>
        <w:jc w:val="left"/>
        <w:rPr>
          <w:rFonts w:cstheme="minorHAnsi"/>
        </w:rPr>
      </w:pPr>
      <w:r>
        <w:rPr>
          <w:rFonts w:cstheme="minorHAnsi"/>
        </w:rPr>
        <w:br w:type="page"/>
      </w:r>
    </w:p>
    <w:p w14:paraId="4CBB6E8D" w14:textId="53B4C909" w:rsidR="005F27D5" w:rsidRDefault="00F66D13" w:rsidP="00F66D13">
      <w:pPr>
        <w:pStyle w:val="Heading1"/>
      </w:pPr>
      <w:bookmarkStart w:id="14" w:name="_Toc173849828"/>
      <w:r>
        <w:lastRenderedPageBreak/>
        <w:t>STATEMENT OF LIMITING CONDITIONS – TANGIBLE ASSETS</w:t>
      </w:r>
      <w:bookmarkEnd w:id="14"/>
    </w:p>
    <w:p w14:paraId="5991472B" w14:textId="20A03B16" w:rsidR="00F66D13" w:rsidRDefault="00F66D13" w:rsidP="00F66D13"/>
    <w:p w14:paraId="3E077044" w14:textId="77777777" w:rsidR="00F66D13" w:rsidRDefault="00F66D13" w:rsidP="00F66D13"/>
    <w:p w14:paraId="379E4B34" w14:textId="39A5B870" w:rsidR="007E6E81" w:rsidRDefault="00F66D13" w:rsidP="007E6E81">
      <w:pPr>
        <w:pStyle w:val="ListParagraph"/>
        <w:numPr>
          <w:ilvl w:val="0"/>
          <w:numId w:val="3"/>
        </w:numPr>
      </w:pPr>
      <w:r w:rsidRPr="00F66D13">
        <w:t>All facts and data set forth in this report are true and correct to the best of the appraiser’s knowledge</w:t>
      </w:r>
      <w:r w:rsidR="007E6E81">
        <w:t>.</w:t>
      </w:r>
    </w:p>
    <w:p w14:paraId="25A1737C" w14:textId="77777777" w:rsidR="007E6E81" w:rsidRDefault="007E6E81" w:rsidP="007E6E81"/>
    <w:p w14:paraId="2C747867" w14:textId="77777777" w:rsidR="007E6E81" w:rsidRDefault="007E6E81" w:rsidP="007E6E81">
      <w:pPr>
        <w:pStyle w:val="ListParagraph"/>
        <w:numPr>
          <w:ilvl w:val="0"/>
          <w:numId w:val="3"/>
        </w:numPr>
      </w:pPr>
      <w:r w:rsidRPr="00F66D13">
        <w:t>The fee for this report is not contingent upon the values reported.  There have been no guarantees associated with this fee and no liability can be intimated or assumed in any manner.</w:t>
      </w:r>
    </w:p>
    <w:p w14:paraId="0B3BC397" w14:textId="77777777" w:rsidR="007E6E81" w:rsidRDefault="007E6E81" w:rsidP="007E6E81">
      <w:pPr>
        <w:pStyle w:val="ListParagraph"/>
      </w:pPr>
    </w:p>
    <w:p w14:paraId="290DFA0A" w14:textId="77777777" w:rsidR="007E6E81" w:rsidRDefault="007E6E81" w:rsidP="007E6E81">
      <w:pPr>
        <w:pStyle w:val="ListParagraph"/>
        <w:numPr>
          <w:ilvl w:val="0"/>
          <w:numId w:val="3"/>
        </w:numPr>
      </w:pPr>
      <w:r w:rsidRPr="00F66D13">
        <w:t>Since this report has been purchased by the addressee, it is assumed by the appraiser that it is to be used by the addressee in determination of value at that point in time.  Use of this report by others should be done so with the understanding that no risk or guarantees have been purchased by the owner of the report nor through the fee paid to the appraiser.  The appraiser reserves the right to recall all copies of this report to correct any omission or error.</w:t>
      </w:r>
    </w:p>
    <w:p w14:paraId="183E0D94" w14:textId="77777777" w:rsidR="007E6E81" w:rsidRDefault="007E6E81" w:rsidP="007E6E81">
      <w:pPr>
        <w:pStyle w:val="ListParagraph"/>
      </w:pPr>
    </w:p>
    <w:p w14:paraId="6DC8E931" w14:textId="77777777" w:rsidR="007E6E81" w:rsidRPr="002B3F5E" w:rsidRDefault="007E6E81" w:rsidP="007E6E81">
      <w:pPr>
        <w:pStyle w:val="ListParagraph"/>
        <w:numPr>
          <w:ilvl w:val="0"/>
          <w:numId w:val="3"/>
        </w:numPr>
        <w:rPr>
          <w:highlight w:val="yellow"/>
        </w:rPr>
      </w:pPr>
      <w:r w:rsidRPr="002B3F5E">
        <w:rPr>
          <w:highlight w:val="yellow"/>
        </w:rPr>
        <w:t xml:space="preserve">Physical condition in most instances has been determined by observation or indication by others.  Any unknown conditions existing at the time of inspection could alter the value.  No responsibility is assumed for latent defects of any nature whatsoever which may affect value, nor for any expertise required to disclose such conditions. </w:t>
      </w:r>
    </w:p>
    <w:p w14:paraId="4FA6F4D6" w14:textId="77777777" w:rsidR="007E6E81" w:rsidRDefault="007E6E81" w:rsidP="007E6E81">
      <w:pPr>
        <w:pStyle w:val="ListParagraph"/>
      </w:pPr>
    </w:p>
    <w:p w14:paraId="10EA0D54" w14:textId="77777777" w:rsidR="007E6E81" w:rsidRDefault="007E6E81" w:rsidP="007E6E81">
      <w:pPr>
        <w:pStyle w:val="ListParagraph"/>
        <w:numPr>
          <w:ilvl w:val="0"/>
          <w:numId w:val="3"/>
        </w:numPr>
      </w:pPr>
      <w:r w:rsidRPr="00F66D13">
        <w:t>No consideration has been given to liens or encumbrances, which may be against the property.</w:t>
      </w:r>
    </w:p>
    <w:p w14:paraId="7E0E1AD1" w14:textId="77777777" w:rsidR="007E6E81" w:rsidRDefault="007E6E81" w:rsidP="007E6E81">
      <w:pPr>
        <w:pStyle w:val="ListParagraph"/>
      </w:pPr>
    </w:p>
    <w:p w14:paraId="1528307E" w14:textId="77777777" w:rsidR="007E6E81" w:rsidRDefault="007E6E81" w:rsidP="007E6E81">
      <w:pPr>
        <w:pStyle w:val="ListParagraph"/>
        <w:numPr>
          <w:ilvl w:val="0"/>
          <w:numId w:val="3"/>
        </w:numPr>
      </w:pPr>
      <w:r w:rsidRPr="00F66D13">
        <w:t>No investigation of legal fee or title to the property has been made and the claim to the property has been assumed to be valid.</w:t>
      </w:r>
    </w:p>
    <w:p w14:paraId="41D91B6E" w14:textId="77777777" w:rsidR="007E6E81" w:rsidRDefault="007E6E81" w:rsidP="007E6E81">
      <w:pPr>
        <w:pStyle w:val="ListParagraph"/>
      </w:pPr>
    </w:p>
    <w:p w14:paraId="1B672A4C" w14:textId="77777777" w:rsidR="007E6E81" w:rsidRDefault="007E6E81" w:rsidP="007E6E81">
      <w:pPr>
        <w:pStyle w:val="ListParagraph"/>
        <w:numPr>
          <w:ilvl w:val="0"/>
          <w:numId w:val="3"/>
        </w:numPr>
      </w:pPr>
      <w:r w:rsidRPr="00F66D13">
        <w:t>Neither the appraiser nor any officer or employee of the appraiser’s company has any financial interest in the property appraised, unless specifically noted.</w:t>
      </w:r>
    </w:p>
    <w:p w14:paraId="5FCE53B0" w14:textId="77777777" w:rsidR="007E6E81" w:rsidRDefault="007E6E81" w:rsidP="007E6E81">
      <w:pPr>
        <w:pStyle w:val="ListParagraph"/>
      </w:pPr>
    </w:p>
    <w:p w14:paraId="4C4B36AD" w14:textId="77777777" w:rsidR="007E6E81" w:rsidRDefault="007E6E81" w:rsidP="007E6E81">
      <w:pPr>
        <w:pStyle w:val="ListParagraph"/>
        <w:numPr>
          <w:ilvl w:val="0"/>
          <w:numId w:val="3"/>
        </w:numPr>
      </w:pPr>
      <w:r w:rsidRPr="00F66D13">
        <w:t>No additional values or appraisals have been made regarding such intangibles as patents, rights to manufacture, trademarks, goodwill, going concern value, etc.</w:t>
      </w:r>
    </w:p>
    <w:p w14:paraId="7C7D7A56" w14:textId="77777777" w:rsidR="007E6E81" w:rsidRDefault="007E6E81" w:rsidP="007E6E81">
      <w:pPr>
        <w:pStyle w:val="ListParagraph"/>
      </w:pPr>
    </w:p>
    <w:p w14:paraId="2C1E3D5F" w14:textId="77777777" w:rsidR="007E6E81" w:rsidRDefault="007E6E81" w:rsidP="007E6E81">
      <w:pPr>
        <w:pStyle w:val="ListParagraph"/>
        <w:numPr>
          <w:ilvl w:val="0"/>
          <w:numId w:val="3"/>
        </w:numPr>
      </w:pPr>
      <w:r w:rsidRPr="00F66D13">
        <w:t>This report has been prepared in conformity with the Principles of Good Practice and Code of Ethics of NEBB Institute.</w:t>
      </w:r>
    </w:p>
    <w:p w14:paraId="1F251D30" w14:textId="77777777" w:rsidR="007E6E81" w:rsidRDefault="007E6E81" w:rsidP="007E6E81">
      <w:pPr>
        <w:pStyle w:val="ListParagraph"/>
      </w:pPr>
    </w:p>
    <w:p w14:paraId="3DF09AA2" w14:textId="77777777" w:rsidR="007E6E81" w:rsidRDefault="007E6E81" w:rsidP="007E6E81">
      <w:pPr>
        <w:pStyle w:val="ListParagraph"/>
        <w:numPr>
          <w:ilvl w:val="0"/>
          <w:numId w:val="3"/>
        </w:numPr>
      </w:pPr>
      <w:r w:rsidRPr="00F66D13">
        <w:t>Other limitations, if any, are clearly defined and individually set out at that point related to the subject.</w:t>
      </w:r>
    </w:p>
    <w:p w14:paraId="52690CEC" w14:textId="77777777" w:rsidR="007E6E81" w:rsidRDefault="007E6E81" w:rsidP="007E6E81">
      <w:pPr>
        <w:pStyle w:val="ListParagraph"/>
      </w:pPr>
    </w:p>
    <w:p w14:paraId="4562FE77" w14:textId="4B6D5678" w:rsidR="007E6E81" w:rsidRDefault="007E6E81" w:rsidP="007E6E81">
      <w:pPr>
        <w:pStyle w:val="ListParagraph"/>
        <w:numPr>
          <w:ilvl w:val="0"/>
          <w:numId w:val="3"/>
        </w:numPr>
      </w:pPr>
      <w:r w:rsidRPr="00F66D13">
        <w:t>Neither all nor any part of the contents of this report, or copy thereof, shall be reproduced for any purpose other than stated in the report, nor shall it be made available to the media, another appraiser or anyone else without the written consent of the appraiser</w:t>
      </w:r>
      <w:r w:rsidR="00F021A1">
        <w:t>.</w:t>
      </w:r>
    </w:p>
    <w:p w14:paraId="01C8F0E1" w14:textId="77777777" w:rsidR="007E6E81" w:rsidRDefault="007E6E81" w:rsidP="007E6E81">
      <w:pPr>
        <w:pStyle w:val="ListParagraph"/>
      </w:pPr>
    </w:p>
    <w:p w14:paraId="614AE394" w14:textId="77777777" w:rsidR="007E6E81" w:rsidRDefault="007E6E81" w:rsidP="007E6E81">
      <w:pPr>
        <w:pStyle w:val="ListParagraph"/>
        <w:numPr>
          <w:ilvl w:val="0"/>
          <w:numId w:val="3"/>
        </w:numPr>
      </w:pPr>
      <w:r w:rsidRPr="00F66D13">
        <w:lastRenderedPageBreak/>
        <w:t>For all appraisals subject to satisfactory completion, repairs, or alterations, this report and value conclusions are contingent upon completion of the improvements in a workmanlike manner.</w:t>
      </w:r>
    </w:p>
    <w:p w14:paraId="110996A9" w14:textId="77777777" w:rsidR="007E6E81" w:rsidRDefault="007E6E81" w:rsidP="007E6E81">
      <w:pPr>
        <w:pStyle w:val="ListParagraph"/>
      </w:pPr>
    </w:p>
    <w:p w14:paraId="50BDE1D8" w14:textId="77777777" w:rsidR="007E6E81" w:rsidRDefault="007E6E81" w:rsidP="007E6E81">
      <w:pPr>
        <w:pStyle w:val="ListParagraph"/>
        <w:numPr>
          <w:ilvl w:val="0"/>
          <w:numId w:val="3"/>
        </w:numPr>
      </w:pPr>
      <w:r w:rsidRPr="00F66D13">
        <w:t>Information, estimates, and opinions furnished the appraiser and contained in this report were obtained from sources considered reliable and believed to be true and correct; however, no responsibility for the accuracy of such items furnished to the appraiser can be assumed by the appraiser.  No liability or responsibility is expressed for results from actions taken by anyone because of this report.  Further, there is no accountability, obligation, or liability to any third party.</w:t>
      </w:r>
    </w:p>
    <w:p w14:paraId="1F8DFD1A" w14:textId="77777777" w:rsidR="007E6E81" w:rsidRDefault="007E6E81" w:rsidP="007E6E81">
      <w:pPr>
        <w:pStyle w:val="ListParagraph"/>
      </w:pPr>
    </w:p>
    <w:p w14:paraId="1249D44E" w14:textId="77777777" w:rsidR="007E6E81" w:rsidRDefault="007E6E81" w:rsidP="007E6E81">
      <w:pPr>
        <w:pStyle w:val="ListParagraph"/>
        <w:numPr>
          <w:ilvl w:val="0"/>
          <w:numId w:val="3"/>
        </w:numPr>
      </w:pPr>
      <w:r w:rsidRPr="00F66D13">
        <w:t>Matters of legal nature or tax consequences have not necessarily been considered in this report.  The reader should consult a competent attorney or CPA for information and opinions in those areas.</w:t>
      </w:r>
    </w:p>
    <w:p w14:paraId="35625C80" w14:textId="77777777" w:rsidR="007E6E81" w:rsidRDefault="007E6E81" w:rsidP="007E6E81">
      <w:pPr>
        <w:pStyle w:val="ListParagraph"/>
      </w:pPr>
    </w:p>
    <w:p w14:paraId="3002F1F3" w14:textId="77777777" w:rsidR="007E6E81" w:rsidRPr="002B3F5E" w:rsidRDefault="007E6E81" w:rsidP="007E6E81">
      <w:pPr>
        <w:pStyle w:val="ListParagraph"/>
        <w:numPr>
          <w:ilvl w:val="0"/>
          <w:numId w:val="3"/>
        </w:numPr>
        <w:rPr>
          <w:highlight w:val="yellow"/>
        </w:rPr>
      </w:pPr>
      <w:r w:rsidRPr="002B3F5E">
        <w:rPr>
          <w:highlight w:val="yellow"/>
        </w:rPr>
        <w:t>In many instances, the appraiser is given information regarding machinery and equipment concerning repairs, accessories, condition, etc., which may or may not be verifiable by the appraiser for a variety of reasons.  In such cases, the appraiser must rely on information provided him in searching for comparative data.  The appraiser disclaims any responsibility if given erroneous information by any party.</w:t>
      </w:r>
    </w:p>
    <w:p w14:paraId="7C08CCB1" w14:textId="77777777" w:rsidR="007E6E81" w:rsidRDefault="007E6E81" w:rsidP="007E6E81">
      <w:pPr>
        <w:pStyle w:val="ListParagraph"/>
      </w:pPr>
    </w:p>
    <w:p w14:paraId="2096F6A7" w14:textId="77777777" w:rsidR="007E6E81" w:rsidRDefault="007E6E81" w:rsidP="007E6E81">
      <w:pPr>
        <w:pStyle w:val="ListParagraph"/>
        <w:numPr>
          <w:ilvl w:val="0"/>
          <w:numId w:val="3"/>
        </w:numPr>
      </w:pPr>
      <w:r w:rsidRPr="00F66D13">
        <w:t>Machinery and equipment appraisers are called on for price evaluation and verification for equipment from many different fields of business.  It is impossible for any appraiser to be an authority in every field of machinery/equipment.  Therefore, the appraiser has endeavored to use basic sound, accepted methodologies in any assignment (i.e., Cost New Less Depreciation and Market Data Approaches).  Conversations with those dealing daily in a specific field were conducted, and all final evaluations are founded on prudence and best effort on the part of the appraiser.  “Conclusion of opinion of value” is arrived at from years of experience in the sale and appraisal of machinery, equipment, businesses, and commercial properties.  The final form of this report is made possible by omitting many details used in estimating, yet not considered essential to the report</w:t>
      </w:r>
      <w:r>
        <w:t>.</w:t>
      </w:r>
    </w:p>
    <w:p w14:paraId="5A812734" w14:textId="77777777" w:rsidR="007E6E81" w:rsidRDefault="007E6E81" w:rsidP="007E6E81">
      <w:pPr>
        <w:pStyle w:val="ListParagraph"/>
      </w:pPr>
    </w:p>
    <w:p w14:paraId="020914C3" w14:textId="77777777" w:rsidR="007E6E81" w:rsidRDefault="007E6E81" w:rsidP="007E6E81">
      <w:pPr>
        <w:pStyle w:val="ListParagraph"/>
        <w:numPr>
          <w:ilvl w:val="0"/>
          <w:numId w:val="3"/>
        </w:numPr>
      </w:pPr>
      <w:r w:rsidRPr="00F66D13">
        <w:t>The appraiser has endeavored to use due diligence in all market comparisons.  If possible, three comparisons of similar items sold usually provide substance for final value determination.  However, at times it is not possible to find any direct sales comparisons that have sold.  In these cases, the appraiser has relied heavily on comments and testimony from sources considered reliable (dealers, auctioneers, manufacturers, wholesaler, etc.) in arriving at the final value estimate.</w:t>
      </w:r>
    </w:p>
    <w:p w14:paraId="316E3BC8" w14:textId="77777777" w:rsidR="007E6E81" w:rsidRDefault="007E6E81" w:rsidP="007E6E81">
      <w:pPr>
        <w:pStyle w:val="ListParagraph"/>
      </w:pPr>
    </w:p>
    <w:p w14:paraId="51A2EABE" w14:textId="77777777" w:rsidR="007E6E81" w:rsidRPr="002B3F5E" w:rsidRDefault="007E6E81" w:rsidP="00F66D13">
      <w:pPr>
        <w:pStyle w:val="ListParagraph"/>
        <w:numPr>
          <w:ilvl w:val="0"/>
          <w:numId w:val="3"/>
        </w:numPr>
        <w:rPr>
          <w:highlight w:val="yellow"/>
        </w:rPr>
      </w:pPr>
      <w:r w:rsidRPr="002B3F5E">
        <w:rPr>
          <w:highlight w:val="yellow"/>
        </w:rPr>
        <w:t>The writer has based his opinion on certain assumptions that have been presented to him.  If these basic assumptions should change for any reason, the final valuation could quite likely change. The appraiser reserves the right to make any adjustments considered necessary as additional or more reliable data becomes available.</w:t>
      </w:r>
    </w:p>
    <w:p w14:paraId="7214680B" w14:textId="77777777" w:rsidR="007E6E81" w:rsidRDefault="007E6E81" w:rsidP="007E6E81">
      <w:pPr>
        <w:pStyle w:val="ListParagraph"/>
      </w:pPr>
    </w:p>
    <w:p w14:paraId="0D18BE71" w14:textId="77777777" w:rsidR="007E6E81" w:rsidRDefault="007E6E81" w:rsidP="007E6E81">
      <w:pPr>
        <w:pStyle w:val="ListParagraph"/>
        <w:numPr>
          <w:ilvl w:val="0"/>
          <w:numId w:val="3"/>
        </w:numPr>
      </w:pPr>
      <w:r w:rsidRPr="00F66D13">
        <w:lastRenderedPageBreak/>
        <w:t>If the request has been for the writer to accept values given by the principals, i.e., hard assets, fixtures, equipment, inventory, etc., then the assignment becomes hypothetical in nature unless the writer has specifically certified the values of such assets in the report</w:t>
      </w:r>
      <w:r>
        <w:t>.</w:t>
      </w:r>
    </w:p>
    <w:p w14:paraId="094EB977" w14:textId="77777777" w:rsidR="007E6E81" w:rsidRDefault="007E6E81" w:rsidP="007E6E81">
      <w:pPr>
        <w:pStyle w:val="ListParagraph"/>
      </w:pPr>
    </w:p>
    <w:p w14:paraId="7047EBC6" w14:textId="77777777" w:rsidR="007E6E81" w:rsidRDefault="007E6E81" w:rsidP="00F66D13">
      <w:pPr>
        <w:pStyle w:val="ListParagraph"/>
        <w:numPr>
          <w:ilvl w:val="0"/>
          <w:numId w:val="3"/>
        </w:numPr>
      </w:pPr>
      <w:r w:rsidRPr="00F66D13">
        <w:t>Nomenclature and identification of tangible assets are assumed by the writer to be accurate, but no guarantee is made in this regard.</w:t>
      </w:r>
    </w:p>
    <w:p w14:paraId="122D00CC" w14:textId="77777777" w:rsidR="007E6E81" w:rsidRDefault="007E6E81" w:rsidP="007E6E81">
      <w:pPr>
        <w:pStyle w:val="ListParagraph"/>
      </w:pPr>
    </w:p>
    <w:p w14:paraId="4D83C349" w14:textId="77777777" w:rsidR="007E6E81" w:rsidRDefault="007E6E81" w:rsidP="007E6E81">
      <w:pPr>
        <w:pStyle w:val="ListParagraph"/>
        <w:numPr>
          <w:ilvl w:val="0"/>
          <w:numId w:val="3"/>
        </w:numPr>
      </w:pPr>
      <w:r w:rsidRPr="00F66D13">
        <w:t xml:space="preserve">An appraisal is an estimate of value.  When the amount is considered a reasonable and proper value under the concept of a definition, then it is applied.  For this reason, the value is, in many cases, a rounded number.  As stated in </w:t>
      </w:r>
      <w:r w:rsidRPr="007E6E81">
        <w:rPr>
          <w:i/>
          <w:iCs/>
        </w:rPr>
        <w:t>Engineering Valuation and Depreciation</w:t>
      </w:r>
      <w:r w:rsidRPr="00F66D13">
        <w:t>, a textbook published by Iowa State University Press of Ames, Iowa, “All values are of the nature of forecast of events and are subject to the uncertainties of all prophecies.”</w:t>
      </w:r>
    </w:p>
    <w:p w14:paraId="52E7967E" w14:textId="77777777" w:rsidR="007E6E81" w:rsidRDefault="007E6E81" w:rsidP="007E6E81">
      <w:pPr>
        <w:pStyle w:val="ListParagraph"/>
      </w:pPr>
    </w:p>
    <w:p w14:paraId="26076D95" w14:textId="77777777" w:rsidR="007E6E81" w:rsidRDefault="007E6E81" w:rsidP="007E6E81">
      <w:pPr>
        <w:pStyle w:val="ListParagraph"/>
        <w:numPr>
          <w:ilvl w:val="0"/>
          <w:numId w:val="3"/>
        </w:numPr>
      </w:pPr>
      <w:r w:rsidRPr="00F66D13">
        <w:t>In most cases, equipment is itemized, although certain areas require a group estimate, in which case the listings are shown in the quantity column as “lot.”  This is usually applied in nominal value areas that require general descriptions for applications elsewhere, or in areas where difficulty of access for total description would have required additional time not justified by the items being valued.</w:t>
      </w:r>
    </w:p>
    <w:p w14:paraId="0603B12B" w14:textId="77777777" w:rsidR="007E6E81" w:rsidRDefault="007E6E81" w:rsidP="007E6E81">
      <w:pPr>
        <w:pStyle w:val="ListParagraph"/>
      </w:pPr>
    </w:p>
    <w:p w14:paraId="017BDA65" w14:textId="77777777" w:rsidR="007E6E81" w:rsidRDefault="007E6E81" w:rsidP="007E6E81">
      <w:pPr>
        <w:pStyle w:val="ListParagraph"/>
        <w:numPr>
          <w:ilvl w:val="0"/>
          <w:numId w:val="3"/>
        </w:numPr>
      </w:pPr>
      <w:r w:rsidRPr="00F66D13">
        <w:t>It is assumed that all equipment has standard features commensurate with its normal operation.  For instance, machine tools would include but not be limited to belt guards, foot pedals, magnetic or standard starters, switchgear, safety equipment, wiring, piping and controls, electrical, pneumatic, or hydraulic systems, or other peripheral items considered standard for operating the indicated model or type of equipment.  This type of detailed listing is not described for each machine due to repetition, time, cost, and description length within the listing.  An attempt is made, however, to indicate any non-standard features at an appropriate point within the study.</w:t>
      </w:r>
    </w:p>
    <w:p w14:paraId="077609BF" w14:textId="77777777" w:rsidR="007E6E81" w:rsidRDefault="007E6E81" w:rsidP="007E6E81">
      <w:pPr>
        <w:pStyle w:val="ListParagraph"/>
      </w:pPr>
    </w:p>
    <w:p w14:paraId="5C406504" w14:textId="77777777" w:rsidR="007E6E81" w:rsidRDefault="007E6E81" w:rsidP="007E6E81">
      <w:pPr>
        <w:pStyle w:val="ListParagraph"/>
        <w:numPr>
          <w:ilvl w:val="0"/>
          <w:numId w:val="3"/>
        </w:numPr>
      </w:pPr>
      <w:r w:rsidRPr="00F66D13">
        <w:t xml:space="preserve">The valuation concept used in this report is one chosen by the client and should not be considered a recommendation by the appraiser as to what might result in any later application of the concept.  Concept </w:t>
      </w:r>
      <w:r w:rsidRPr="007E6E81">
        <w:rPr>
          <w:u w:val="single"/>
        </w:rPr>
        <w:t>probability</w:t>
      </w:r>
      <w:r w:rsidRPr="00F66D13">
        <w:t xml:space="preserve"> and/or </w:t>
      </w:r>
      <w:r w:rsidRPr="007E6E81">
        <w:rPr>
          <w:u w:val="single"/>
        </w:rPr>
        <w:t>feasibility</w:t>
      </w:r>
      <w:r w:rsidRPr="00F66D13">
        <w:t xml:space="preserve"> are beyond the scope of the appraisal.  The user of the report is to determine the probability of occurrence.  The appraisal is purchased to allow an opinion of value under any assumed set of circumstances, as requested and mutually agreed upon by the client and the appraiser.</w:t>
      </w:r>
    </w:p>
    <w:p w14:paraId="2D70275E" w14:textId="77777777" w:rsidR="007E6E81" w:rsidRDefault="007E6E81" w:rsidP="007E6E81">
      <w:pPr>
        <w:pStyle w:val="ListParagraph"/>
      </w:pPr>
    </w:p>
    <w:p w14:paraId="1E9030A2" w14:textId="77777777" w:rsidR="007E6E81" w:rsidRDefault="007E6E81" w:rsidP="007E6E81">
      <w:pPr>
        <w:pStyle w:val="ListParagraph"/>
        <w:numPr>
          <w:ilvl w:val="0"/>
          <w:numId w:val="3"/>
        </w:numPr>
      </w:pPr>
      <w:r w:rsidRPr="00F66D13">
        <w:t>Description of items made a part of this report is believed correct. Any errors or omissions were unintentional and should not affect the value assignment. Description is made with the attempt of allowing reasonable identification although it may not allow specific item identification in all cases unless company number tagging is utilized.  Examples of this would be in such areas as cabinets, shelving, file cabinets, various hand tools, and unserialized equipment or equipment without justification for serial number search due to associated value and/or time consideration.  In some cases, identification numbers cannot be found.</w:t>
      </w:r>
    </w:p>
    <w:p w14:paraId="1CA6805C" w14:textId="77777777" w:rsidR="007E6E81" w:rsidRDefault="007E6E81" w:rsidP="007E6E81">
      <w:pPr>
        <w:pStyle w:val="ListParagraph"/>
      </w:pPr>
    </w:p>
    <w:p w14:paraId="58C4E559" w14:textId="77777777" w:rsidR="007E6E81" w:rsidRDefault="007E6E81" w:rsidP="007E6E81">
      <w:pPr>
        <w:pStyle w:val="ListParagraph"/>
        <w:numPr>
          <w:ilvl w:val="0"/>
          <w:numId w:val="3"/>
        </w:numPr>
      </w:pPr>
      <w:r w:rsidRPr="00F66D13">
        <w:lastRenderedPageBreak/>
        <w:t>In some cases, an appraiser may indicate that certain equipment was observed in operation.  This qualification is applicable only to specific pieces of equipment and should not be construed that other equipment was not operable or under operation at the time of inspection.  This note could become extremely important in the future but is considered more of note “in passing” at the time of the on-site evaluation.</w:t>
      </w:r>
    </w:p>
    <w:p w14:paraId="149F7867" w14:textId="77777777" w:rsidR="007E6E81" w:rsidRDefault="007E6E81" w:rsidP="007E6E81">
      <w:pPr>
        <w:pStyle w:val="ListParagraph"/>
      </w:pPr>
    </w:p>
    <w:p w14:paraId="7D13F0BB" w14:textId="77777777" w:rsidR="007E6E81" w:rsidRDefault="007E6E81" w:rsidP="007E6E81">
      <w:pPr>
        <w:pStyle w:val="ListParagraph"/>
        <w:numPr>
          <w:ilvl w:val="0"/>
          <w:numId w:val="3"/>
        </w:numPr>
      </w:pPr>
      <w:r w:rsidRPr="00F66D13">
        <w:t>The subject equipment may or may not conform to OSHA standards (Occupational Safety &amp; Health Administration).  The sole responsibility for conforming rests with the owner of the subject equipment and may not necessarily affect the final estimate of value reported herein.</w:t>
      </w:r>
    </w:p>
    <w:p w14:paraId="01072834" w14:textId="77777777" w:rsidR="007E6E81" w:rsidRDefault="007E6E81" w:rsidP="007E6E81">
      <w:pPr>
        <w:pStyle w:val="ListParagraph"/>
      </w:pPr>
    </w:p>
    <w:p w14:paraId="3C6FDA28" w14:textId="77777777" w:rsidR="007E6E81" w:rsidRDefault="007E6E81" w:rsidP="007E6E81">
      <w:pPr>
        <w:pStyle w:val="ListParagraph"/>
        <w:numPr>
          <w:ilvl w:val="0"/>
          <w:numId w:val="3"/>
        </w:numPr>
      </w:pPr>
      <w:r w:rsidRPr="00F66D13">
        <w:t>Any controversy arising out of or relating to this report shall be settled by arbitration in accordance with the rules, then in effect, of the American Arbitration Association. In the unlikely event that differences concerning our services or fees should arise, that are not resolved by mutual agreement, our liability for this engagement will be limited to a return of the fees we have received for this engagement.</w:t>
      </w:r>
    </w:p>
    <w:p w14:paraId="2A1102CE" w14:textId="77777777" w:rsidR="007E6E81" w:rsidRDefault="007E6E81" w:rsidP="007E6E81">
      <w:pPr>
        <w:pStyle w:val="ListParagraph"/>
      </w:pPr>
    </w:p>
    <w:p w14:paraId="20FE883C" w14:textId="77777777" w:rsidR="007E6E81" w:rsidRDefault="007E6E81" w:rsidP="007E6E81">
      <w:pPr>
        <w:pStyle w:val="ListParagraph"/>
        <w:numPr>
          <w:ilvl w:val="0"/>
          <w:numId w:val="3"/>
        </w:numPr>
      </w:pPr>
      <w:r w:rsidRPr="00F66D13">
        <w:t>Since the conclusions by the appraiser are based upon judgments, isolation of any single element as the sole basis of comparison to the whole appraisal may be inaccurate.</w:t>
      </w:r>
    </w:p>
    <w:p w14:paraId="5FBD17B3" w14:textId="77777777" w:rsidR="007E6E81" w:rsidRDefault="007E6E81" w:rsidP="007E6E81">
      <w:pPr>
        <w:pStyle w:val="ListParagraph"/>
      </w:pPr>
    </w:p>
    <w:p w14:paraId="3D49A1BD" w14:textId="77777777" w:rsidR="007E6E81" w:rsidRPr="002B3F5E" w:rsidRDefault="007E6E81" w:rsidP="007E6E81">
      <w:pPr>
        <w:pStyle w:val="ListParagraph"/>
        <w:numPr>
          <w:ilvl w:val="0"/>
          <w:numId w:val="3"/>
        </w:numPr>
        <w:rPr>
          <w:highlight w:val="yellow"/>
        </w:rPr>
      </w:pPr>
      <w:r w:rsidRPr="002B3F5E">
        <w:rPr>
          <w:highlight w:val="yellow"/>
        </w:rPr>
        <w:t>As stated, this is a report estimating value based on “reported” condition.  If it is the client’s desire to verify physical condition and/or needed repair of the items, which are the subject of this report, the client should consult a qualified mechanic/technician.  To determine actual mechanical condition is outside of the appraiser’s expertise and the scope of this assignment.  If the condition of the equipment is other than as reported to the appraiser, the estimated value could be unreliable.  The appraiser reserves the right to change the value estimate if additional information comes forward as to condition or other factors, which could affect value.</w:t>
      </w:r>
    </w:p>
    <w:p w14:paraId="4CCE9352" w14:textId="77777777" w:rsidR="007E6E81" w:rsidRDefault="007E6E81" w:rsidP="007E6E81">
      <w:pPr>
        <w:pStyle w:val="ListParagraph"/>
      </w:pPr>
    </w:p>
    <w:p w14:paraId="501DE837" w14:textId="77777777" w:rsidR="007E6E81" w:rsidRDefault="007E6E81" w:rsidP="007E6E81">
      <w:pPr>
        <w:pStyle w:val="ListParagraph"/>
        <w:numPr>
          <w:ilvl w:val="0"/>
          <w:numId w:val="3"/>
        </w:numPr>
      </w:pPr>
      <w:r w:rsidRPr="00F66D13">
        <w:t>This is an Appraisal Report.  Additional information may be necessary and will be provided to qualified requests by the writer.</w:t>
      </w:r>
    </w:p>
    <w:p w14:paraId="26626165" w14:textId="77777777" w:rsidR="007E6E81" w:rsidRDefault="007E6E81" w:rsidP="007E6E81">
      <w:pPr>
        <w:pStyle w:val="ListParagraph"/>
      </w:pPr>
    </w:p>
    <w:p w14:paraId="13C3D443" w14:textId="77777777" w:rsidR="007E6E81" w:rsidRDefault="007E6E81" w:rsidP="007E6E81">
      <w:pPr>
        <w:pStyle w:val="ListParagraph"/>
        <w:numPr>
          <w:ilvl w:val="0"/>
          <w:numId w:val="3"/>
        </w:numPr>
      </w:pPr>
      <w:r w:rsidRPr="00F66D13">
        <w:t>It should be noted that the term “certified,” or “certified appraisal” as used in this report refers to certification and testing from various recognized appraisal and consulting societies, organizations, or institutes.</w:t>
      </w:r>
    </w:p>
    <w:p w14:paraId="5AB2CF3A" w14:textId="77777777" w:rsidR="007E6E81" w:rsidRDefault="007E6E81" w:rsidP="007E6E81">
      <w:pPr>
        <w:pStyle w:val="ListParagraph"/>
      </w:pPr>
    </w:p>
    <w:p w14:paraId="43073AA3" w14:textId="77777777" w:rsidR="007E6E81" w:rsidRDefault="007E6E81" w:rsidP="007E6E81">
      <w:pPr>
        <w:pStyle w:val="ListParagraph"/>
        <w:numPr>
          <w:ilvl w:val="0"/>
          <w:numId w:val="3"/>
        </w:numPr>
      </w:pPr>
      <w:r w:rsidRPr="00F66D13">
        <w:t>This report is not to be used for insurance purposes unless specifically stated to do so</w:t>
      </w:r>
      <w:r>
        <w:t>.</w:t>
      </w:r>
    </w:p>
    <w:p w14:paraId="07615B4E" w14:textId="77777777" w:rsidR="007E6E81" w:rsidRDefault="007E6E81" w:rsidP="007E6E81">
      <w:pPr>
        <w:pStyle w:val="ListParagraph"/>
      </w:pPr>
    </w:p>
    <w:p w14:paraId="62BB6036" w14:textId="77777777" w:rsidR="007E6E81" w:rsidRDefault="007E6E81" w:rsidP="007E6E81">
      <w:pPr>
        <w:pStyle w:val="ListParagraph"/>
        <w:rPr>
          <w:color w:val="FF0000"/>
        </w:rPr>
      </w:pPr>
    </w:p>
    <w:p w14:paraId="6657D108" w14:textId="77777777" w:rsidR="00A17407" w:rsidRDefault="00A17407" w:rsidP="007E6E81">
      <w:pPr>
        <w:pStyle w:val="ListParagraph"/>
        <w:rPr>
          <w:color w:val="FF0000"/>
        </w:rPr>
      </w:pPr>
    </w:p>
    <w:p w14:paraId="01385D6C" w14:textId="77777777" w:rsidR="00A17407" w:rsidRDefault="00A17407" w:rsidP="007E6E81">
      <w:pPr>
        <w:pStyle w:val="ListParagraph"/>
      </w:pPr>
    </w:p>
    <w:p w14:paraId="78CCC556" w14:textId="43D0D0E0" w:rsidR="007E6E81" w:rsidRDefault="007E6E81" w:rsidP="007E6E81"/>
    <w:p w14:paraId="3CE9FE83" w14:textId="77D5B8F5" w:rsidR="007E6E81" w:rsidRDefault="007E6E81" w:rsidP="007E6E81"/>
    <w:p w14:paraId="5D25993F" w14:textId="0674E4AD" w:rsidR="007E6E81" w:rsidRDefault="007E6E81" w:rsidP="007E6E81"/>
    <w:p w14:paraId="20A4EC07" w14:textId="7ED0503E" w:rsidR="00DD0AEB" w:rsidRDefault="00DD0AEB">
      <w:pPr>
        <w:jc w:val="left"/>
      </w:pPr>
      <w:r>
        <w:br w:type="page"/>
      </w:r>
    </w:p>
    <w:p w14:paraId="739B8296" w14:textId="7FB21125" w:rsidR="007E6E81" w:rsidRDefault="00DB6279" w:rsidP="00DB6279">
      <w:pPr>
        <w:pStyle w:val="Heading1"/>
      </w:pPr>
      <w:bookmarkStart w:id="15" w:name="_Toc173849829"/>
      <w:r>
        <w:lastRenderedPageBreak/>
        <w:t>DEFINITIONS OF CONDITION</w:t>
      </w:r>
      <w:bookmarkEnd w:id="15"/>
    </w:p>
    <w:p w14:paraId="6D48B0C6" w14:textId="2FC3F921" w:rsidR="00DB6279" w:rsidRDefault="00DB6279" w:rsidP="00DB6279"/>
    <w:p w14:paraId="0C3926C1" w14:textId="77777777" w:rsidR="00F60FE6" w:rsidRDefault="00F60FE6" w:rsidP="00DB6279"/>
    <w:p w14:paraId="4AA40412" w14:textId="77777777" w:rsidR="00DB6279" w:rsidRPr="00C94351" w:rsidRDefault="00DB6279" w:rsidP="00DB6279">
      <w:pPr>
        <w:pStyle w:val="Heading4"/>
        <w:rPr>
          <w:b/>
          <w:bCs/>
        </w:rPr>
      </w:pPr>
      <w:r w:rsidRPr="00C94351">
        <w:rPr>
          <w:b/>
          <w:bCs/>
        </w:rPr>
        <w:t>Very Good (VG)</w:t>
      </w:r>
    </w:p>
    <w:p w14:paraId="643DF023" w14:textId="77777777" w:rsidR="00DB6279" w:rsidRDefault="00DB6279" w:rsidP="00DB6279">
      <w:pPr>
        <w:pStyle w:val="Heading4"/>
      </w:pPr>
      <w:r>
        <w:br/>
        <w:t>This term describes an item of equipment in excellent condition capable of being used to its fully specified utilization for its designated purpose without being modified and not requiring any repairs or abnormal maintenance at the time of inspection or within the foreseeable future.</w:t>
      </w:r>
    </w:p>
    <w:p w14:paraId="162260AC" w14:textId="37326840" w:rsidR="00DB6279" w:rsidRDefault="00DB6279" w:rsidP="00DB6279">
      <w:pPr>
        <w:pStyle w:val="Heading4"/>
        <w:rPr>
          <w:rFonts w:ascii="Arial" w:hAnsi="Arial" w:cs="Arial"/>
          <w:sz w:val="20"/>
          <w:szCs w:val="20"/>
        </w:rPr>
      </w:pPr>
      <w:r>
        <w:rPr>
          <w:rFonts w:ascii="Arial" w:hAnsi="Arial" w:cs="Arial"/>
          <w:sz w:val="20"/>
          <w:szCs w:val="20"/>
        </w:rPr>
        <w:br/>
      </w:r>
    </w:p>
    <w:p w14:paraId="57FC91EA" w14:textId="77777777" w:rsidR="00DB6279" w:rsidRDefault="00DB6279" w:rsidP="00DB6279">
      <w:pPr>
        <w:pStyle w:val="Heading4"/>
        <w:rPr>
          <w:b/>
          <w:bCs/>
        </w:rPr>
      </w:pPr>
      <w:r>
        <w:rPr>
          <w:b/>
          <w:bCs/>
        </w:rPr>
        <w:t>Good Condition (GC)</w:t>
      </w:r>
    </w:p>
    <w:p w14:paraId="029E0B4A" w14:textId="38085857" w:rsidR="00DB6279" w:rsidRDefault="00DB6279" w:rsidP="00DB6279">
      <w:pPr>
        <w:pStyle w:val="Heading4"/>
      </w:pPr>
      <w:r>
        <w:br/>
        <w:t xml:space="preserve">This term describes those items of equipment which have been modified or repaired and are being used at or near their fully specified </w:t>
      </w:r>
      <w:r w:rsidR="00666DED">
        <w:t>utilization,</w:t>
      </w:r>
      <w:r>
        <w:t xml:space="preserve"> but the effects of age and/or utilization indicate that some minor repairs may have to be made or that the item may have to be used to some slightly lesser degree than its fully specified utilization in the foreseeable future.</w:t>
      </w:r>
    </w:p>
    <w:p w14:paraId="3FE3649A" w14:textId="0423B834" w:rsidR="00DB6279" w:rsidRDefault="00DB6279" w:rsidP="00DB6279">
      <w:pPr>
        <w:pStyle w:val="Heading4"/>
        <w:rPr>
          <w:rFonts w:ascii="Arial" w:hAnsi="Arial" w:cs="Arial"/>
          <w:sz w:val="20"/>
          <w:szCs w:val="20"/>
        </w:rPr>
      </w:pPr>
      <w:r>
        <w:rPr>
          <w:rFonts w:ascii="Arial" w:hAnsi="Arial" w:cs="Arial"/>
          <w:sz w:val="20"/>
          <w:szCs w:val="20"/>
        </w:rPr>
        <w:br/>
      </w:r>
    </w:p>
    <w:p w14:paraId="79D10B7A" w14:textId="77777777" w:rsidR="00DB6279" w:rsidRDefault="00DB6279" w:rsidP="00DB6279">
      <w:pPr>
        <w:pStyle w:val="Heading4"/>
        <w:rPr>
          <w:b/>
          <w:bCs/>
        </w:rPr>
      </w:pPr>
      <w:r>
        <w:rPr>
          <w:b/>
          <w:bCs/>
        </w:rPr>
        <w:t>Fair Condition (FC)</w:t>
      </w:r>
    </w:p>
    <w:p w14:paraId="69A406E0" w14:textId="77777777" w:rsidR="00DB6279" w:rsidRDefault="00DB6279" w:rsidP="00DB6279">
      <w:pPr>
        <w:pStyle w:val="Heading4"/>
      </w:pPr>
      <w:r>
        <w:br/>
        <w:t>This term describes those items of equipment which are being used at some point below their fully specified utilization because of the effects of age and/or application and which require general repairs and some replacement of minor elements in the foreseeable future to raise their level of utilization to or near their original specifications.</w:t>
      </w:r>
    </w:p>
    <w:p w14:paraId="119731AE" w14:textId="54A8A773" w:rsidR="00DB6279" w:rsidRDefault="00DB6279" w:rsidP="00DB6279">
      <w:pPr>
        <w:pStyle w:val="Heading4"/>
        <w:rPr>
          <w:rFonts w:ascii="Arial" w:hAnsi="Arial" w:cs="Arial"/>
          <w:sz w:val="20"/>
          <w:szCs w:val="20"/>
        </w:rPr>
      </w:pPr>
      <w:r>
        <w:rPr>
          <w:rFonts w:ascii="Arial" w:hAnsi="Arial" w:cs="Arial"/>
          <w:sz w:val="20"/>
          <w:szCs w:val="20"/>
        </w:rPr>
        <w:br/>
      </w:r>
    </w:p>
    <w:p w14:paraId="6A2B521D" w14:textId="77777777" w:rsidR="00DB6279" w:rsidRDefault="00DB6279" w:rsidP="00DB6279">
      <w:pPr>
        <w:pStyle w:val="Heading4"/>
        <w:jc w:val="left"/>
      </w:pPr>
      <w:r>
        <w:rPr>
          <w:b/>
          <w:bCs/>
        </w:rPr>
        <w:t>Poor Condition (PC)</w:t>
      </w:r>
      <w:r>
        <w:br/>
      </w:r>
      <w:r>
        <w:br/>
        <w:t>This term is used to describe those items of equipment, which can only be used at some point well below their fully specified utilization, and it is not possible to realize full capability in their current condition without extensive repairs and/or replacement of major elements in the very near future.</w:t>
      </w:r>
    </w:p>
    <w:p w14:paraId="7059897E" w14:textId="1AFA1C25" w:rsidR="00DB6279" w:rsidRDefault="00DB6279" w:rsidP="00DB6279">
      <w:pPr>
        <w:pStyle w:val="Heading4"/>
        <w:rPr>
          <w:rFonts w:ascii="Arial" w:hAnsi="Arial" w:cs="Arial"/>
          <w:sz w:val="20"/>
          <w:szCs w:val="20"/>
        </w:rPr>
      </w:pPr>
      <w:r>
        <w:rPr>
          <w:rFonts w:ascii="Arial" w:hAnsi="Arial" w:cs="Arial"/>
          <w:sz w:val="20"/>
          <w:szCs w:val="20"/>
        </w:rPr>
        <w:br/>
      </w:r>
    </w:p>
    <w:p w14:paraId="6388EF42" w14:textId="77777777" w:rsidR="00DB6279" w:rsidRDefault="00DB6279" w:rsidP="00DB6279">
      <w:pPr>
        <w:pStyle w:val="Heading4"/>
        <w:rPr>
          <w:b/>
          <w:bCs/>
        </w:rPr>
      </w:pPr>
      <w:r>
        <w:rPr>
          <w:b/>
          <w:bCs/>
        </w:rPr>
        <w:t>Scrap Condition (X)</w:t>
      </w:r>
    </w:p>
    <w:p w14:paraId="157EA8B9" w14:textId="53BA3A31" w:rsidR="00DB6279" w:rsidRDefault="00DB6279" w:rsidP="00DB6279">
      <w:pPr>
        <w:pStyle w:val="Heading4"/>
      </w:pPr>
      <w:r>
        <w:br/>
        <w:t>This term is used to describe those items of equipment which are no longer serviceable, and which cannot be utilized to any practical degree regardless of the extent of the repairs or modifications to which they may be subjected.  This condition applies to items of equipment which have been used for 100% of their useful life or which are 100% technologically or functionally obsolescent.</w:t>
      </w:r>
    </w:p>
    <w:p w14:paraId="2A574F2E" w14:textId="72856855" w:rsidR="00B8674A" w:rsidRDefault="00B8674A" w:rsidP="00B8674A"/>
    <w:p w14:paraId="03006FCE" w14:textId="42CDED1B" w:rsidR="00B8674A" w:rsidRDefault="00B8674A" w:rsidP="00B8674A"/>
    <w:p w14:paraId="710DF249" w14:textId="3F14C452" w:rsidR="00B8674A" w:rsidRDefault="00B8674A" w:rsidP="00B8674A"/>
    <w:p w14:paraId="0602C35F" w14:textId="472C3E69" w:rsidR="00F60FE6" w:rsidRDefault="00F60FE6" w:rsidP="00B8674A">
      <w:pPr>
        <w:pStyle w:val="Heading1"/>
        <w:rPr>
          <w:color w:val="FF0000"/>
        </w:rPr>
      </w:pPr>
    </w:p>
    <w:p w14:paraId="07631372" w14:textId="62A940CB" w:rsidR="00DD0AEB" w:rsidRDefault="00DD0AEB">
      <w:pPr>
        <w:jc w:val="left"/>
      </w:pPr>
      <w:r>
        <w:br w:type="page"/>
      </w:r>
    </w:p>
    <w:p w14:paraId="27982940" w14:textId="30F0192E" w:rsidR="00B8674A" w:rsidRPr="00B8674A" w:rsidRDefault="00B8674A" w:rsidP="00B8674A">
      <w:pPr>
        <w:pStyle w:val="Heading1"/>
        <w:rPr>
          <w:color w:val="FF0000"/>
        </w:rPr>
      </w:pPr>
      <w:bookmarkStart w:id="16" w:name="_Toc173849830"/>
      <w:r w:rsidRPr="00B8674A">
        <w:rPr>
          <w:color w:val="FF0000"/>
        </w:rPr>
        <w:lastRenderedPageBreak/>
        <w:t>FAIR MARKET VALUE DEFINITION</w:t>
      </w:r>
      <w:bookmarkEnd w:id="16"/>
    </w:p>
    <w:p w14:paraId="1310FD36" w14:textId="7DCB0140" w:rsidR="00B8674A" w:rsidRDefault="00B8674A" w:rsidP="00B8674A">
      <w:pPr>
        <w:rPr>
          <w:color w:val="FF0000"/>
        </w:rPr>
      </w:pPr>
    </w:p>
    <w:p w14:paraId="6FFBF3C6" w14:textId="77777777" w:rsidR="00F60FE6" w:rsidRPr="00B8674A" w:rsidRDefault="00F60FE6" w:rsidP="00B8674A">
      <w:pPr>
        <w:rPr>
          <w:color w:val="FF0000"/>
        </w:rPr>
      </w:pPr>
    </w:p>
    <w:p w14:paraId="1FEF50A6" w14:textId="77777777" w:rsidR="00B8674A" w:rsidRPr="00B8674A" w:rsidRDefault="00B8674A" w:rsidP="00B8674A">
      <w:pPr>
        <w:pStyle w:val="Heading4"/>
        <w:rPr>
          <w:color w:val="FF0000"/>
        </w:rPr>
      </w:pPr>
      <w:r w:rsidRPr="00B8674A">
        <w:rPr>
          <w:color w:val="FF0000"/>
        </w:rPr>
        <w:t>Fair Market Value is the estimated amount, expressed in terms of money, that may reasonably be expected for a property in an exchange between a willing buyer and a willing seller, with equity to both, neither under any compulsion to buy or sell, and both fully aware of all relevant facts, as of a specific date.</w:t>
      </w:r>
    </w:p>
    <w:p w14:paraId="4E2A9FB4" w14:textId="3AF5C054" w:rsidR="00B8674A" w:rsidRDefault="00B8674A" w:rsidP="00B8674A">
      <w:pPr>
        <w:pStyle w:val="Heading4"/>
        <w:rPr>
          <w:rFonts w:ascii="Arial" w:hAnsi="Arial" w:cs="Arial"/>
          <w:sz w:val="20"/>
          <w:szCs w:val="20"/>
        </w:rPr>
      </w:pPr>
    </w:p>
    <w:p w14:paraId="50E7EB79" w14:textId="00E0300F" w:rsidR="00B8674A" w:rsidRDefault="00B8674A" w:rsidP="00B8674A">
      <w:pPr>
        <w:pStyle w:val="Heading4"/>
        <w:rPr>
          <w:i/>
          <w:iCs/>
        </w:rPr>
      </w:pPr>
      <w:r>
        <w:rPr>
          <w:i/>
          <w:iCs/>
        </w:rPr>
        <w:t>As defined by Valuing Machinery and Equipment: The Fundamentals of Appraising Machinery &amp; Technical Assets, Third Edition, by the American Society of Appraisers.</w:t>
      </w:r>
    </w:p>
    <w:p w14:paraId="33A06540" w14:textId="2B590BC3" w:rsidR="00B8674A" w:rsidRDefault="00B8674A" w:rsidP="00B8674A"/>
    <w:p w14:paraId="481A33DD" w14:textId="5BE9A56E" w:rsidR="00B8674A" w:rsidRDefault="002B3F5E" w:rsidP="00B8674A">
      <w:r>
        <w:rPr>
          <w:rStyle w:val="normaltextrun"/>
          <w:b/>
          <w:bCs/>
          <w:color w:val="0000C7"/>
          <w:u w:val="single"/>
        </w:rPr>
        <w:t>Note to Appraiser</w:t>
      </w:r>
      <w:r>
        <w:rPr>
          <w:rStyle w:val="normaltextrun"/>
          <w:b/>
          <w:bCs/>
          <w:color w:val="0000C7"/>
        </w:rPr>
        <w:t>: If offering another type of value USPAP requires appraisers to “state the type and definition of value and site the source of the definition of value also requires any comments needed to clearly indicate to the intended users how the definition is being applied.”</w:t>
      </w:r>
      <w:r>
        <w:rPr>
          <w:rStyle w:val="eop"/>
          <w:b/>
          <w:bCs/>
          <w:color w:val="0000C7"/>
        </w:rPr>
        <w:t> </w:t>
      </w:r>
    </w:p>
    <w:p w14:paraId="4D46E045" w14:textId="3316A30A" w:rsidR="00B8674A" w:rsidRDefault="00B8674A" w:rsidP="00B8674A"/>
    <w:p w14:paraId="067986A9" w14:textId="7F2FB491" w:rsidR="00B8674A" w:rsidRDefault="00B8674A" w:rsidP="00B8674A"/>
    <w:p w14:paraId="642F2133" w14:textId="7F198B8C" w:rsidR="00B8674A" w:rsidRDefault="00B8674A" w:rsidP="00B8674A"/>
    <w:p w14:paraId="120B7AE4" w14:textId="5D762836" w:rsidR="00B8674A" w:rsidRDefault="00B8674A" w:rsidP="00B8674A"/>
    <w:p w14:paraId="18F17FFA" w14:textId="03C763EE" w:rsidR="00B8674A" w:rsidRDefault="00B8674A" w:rsidP="00B8674A"/>
    <w:p w14:paraId="1351473A" w14:textId="30264487" w:rsidR="00B8674A" w:rsidRDefault="00B8674A" w:rsidP="00B8674A"/>
    <w:p w14:paraId="471FBB52" w14:textId="27620F2F" w:rsidR="00B8674A" w:rsidRDefault="00B8674A" w:rsidP="00B8674A"/>
    <w:p w14:paraId="77ED421B" w14:textId="640E0350" w:rsidR="00B8674A" w:rsidRDefault="00B8674A" w:rsidP="00B8674A"/>
    <w:p w14:paraId="08A1F77F" w14:textId="48A07809" w:rsidR="00B8674A" w:rsidRDefault="00B8674A" w:rsidP="00B8674A"/>
    <w:p w14:paraId="4F29D440" w14:textId="12C07312" w:rsidR="00B8674A" w:rsidRDefault="00B8674A" w:rsidP="00B8674A"/>
    <w:p w14:paraId="7C0B2884" w14:textId="531E4BE2" w:rsidR="00B8674A" w:rsidRDefault="00B8674A" w:rsidP="00B8674A"/>
    <w:p w14:paraId="4C5207B9" w14:textId="01FF3042" w:rsidR="00B8674A" w:rsidRDefault="00B8674A" w:rsidP="00B8674A"/>
    <w:p w14:paraId="35EB049B" w14:textId="141C83BB" w:rsidR="00B8674A" w:rsidRDefault="00B8674A" w:rsidP="00B8674A"/>
    <w:p w14:paraId="24F66A1D" w14:textId="1C519176" w:rsidR="00B8674A" w:rsidRDefault="00B8674A" w:rsidP="00B8674A"/>
    <w:p w14:paraId="004614D1" w14:textId="1B994B34" w:rsidR="00B8674A" w:rsidRDefault="00B8674A" w:rsidP="00B8674A"/>
    <w:p w14:paraId="62E6C2FC" w14:textId="49D33582" w:rsidR="00B8674A" w:rsidRDefault="00B8674A" w:rsidP="00B8674A"/>
    <w:p w14:paraId="46B88EA6" w14:textId="314548A7" w:rsidR="00B8674A" w:rsidRDefault="00B8674A" w:rsidP="00B8674A"/>
    <w:p w14:paraId="4A00FA0C" w14:textId="22856DDC" w:rsidR="00B8674A" w:rsidRDefault="00B8674A" w:rsidP="00B8674A"/>
    <w:p w14:paraId="73D4600B" w14:textId="35757F02" w:rsidR="00B8674A" w:rsidRDefault="00B8674A" w:rsidP="00B8674A"/>
    <w:p w14:paraId="779630B0" w14:textId="57D6BC48" w:rsidR="00B8674A" w:rsidRDefault="00B8674A" w:rsidP="00B8674A"/>
    <w:p w14:paraId="6402092B" w14:textId="3D26AFDB" w:rsidR="00B8674A" w:rsidRDefault="00B8674A" w:rsidP="00B8674A"/>
    <w:p w14:paraId="10353A5B" w14:textId="650C67B5" w:rsidR="00B8674A" w:rsidRDefault="00B8674A" w:rsidP="00B8674A"/>
    <w:p w14:paraId="27F382DE" w14:textId="43F038A5" w:rsidR="00B8674A" w:rsidRDefault="00B8674A" w:rsidP="00B8674A"/>
    <w:p w14:paraId="71B9DC0B" w14:textId="023B847E" w:rsidR="00B8674A" w:rsidRDefault="00B8674A" w:rsidP="00B8674A"/>
    <w:p w14:paraId="405677DE" w14:textId="50414BED" w:rsidR="00B8674A" w:rsidRDefault="00B8674A" w:rsidP="00B8674A"/>
    <w:p w14:paraId="740AB07D" w14:textId="5921B31B" w:rsidR="00B8674A" w:rsidRDefault="00B8674A" w:rsidP="00B8674A"/>
    <w:p w14:paraId="5B9EAF7C" w14:textId="330DB5D4" w:rsidR="00B8674A" w:rsidRDefault="00B8674A" w:rsidP="00B8674A"/>
    <w:p w14:paraId="30056733" w14:textId="77777777" w:rsidR="00F60FE6" w:rsidRDefault="00F60FE6" w:rsidP="00B8674A"/>
    <w:p w14:paraId="4E190560" w14:textId="7EEDB2F5" w:rsidR="00F60FE6" w:rsidRDefault="00F60FE6" w:rsidP="00B8674A"/>
    <w:p w14:paraId="02504125" w14:textId="0FD04221" w:rsidR="00DD0AEB" w:rsidRDefault="00DD0AEB">
      <w:pPr>
        <w:jc w:val="left"/>
      </w:pPr>
      <w:r>
        <w:br w:type="page"/>
      </w:r>
    </w:p>
    <w:p w14:paraId="4C559DFC" w14:textId="29377012" w:rsidR="00B8674A" w:rsidRDefault="004F0EB1" w:rsidP="004F0EB1">
      <w:pPr>
        <w:pStyle w:val="Heading1"/>
      </w:pPr>
      <w:bookmarkStart w:id="17" w:name="_Toc173849831"/>
      <w:r>
        <w:lastRenderedPageBreak/>
        <w:t>MACHINERY AND EQUIPMENT DEFINITIONS</w:t>
      </w:r>
      <w:bookmarkEnd w:id="17"/>
    </w:p>
    <w:p w14:paraId="4ED335EF" w14:textId="72133969" w:rsidR="004F0EB1" w:rsidRDefault="004F0EB1" w:rsidP="004F0EB1"/>
    <w:p w14:paraId="668E57CB" w14:textId="77777777" w:rsidR="00F60FE6" w:rsidRDefault="00F60FE6" w:rsidP="004F0EB1"/>
    <w:p w14:paraId="262CE7C8" w14:textId="77777777" w:rsidR="004F0EB1" w:rsidRDefault="004F0EB1" w:rsidP="004F0EB1">
      <w:pPr>
        <w:pStyle w:val="Heading4"/>
      </w:pPr>
      <w:r>
        <w:t xml:space="preserve">The following values are defined in the publication </w:t>
      </w:r>
      <w:r>
        <w:rPr>
          <w:i/>
          <w:iCs/>
        </w:rPr>
        <w:t>Valuing Machinery and Equipment: The Fundamentals of Appraising Machinery &amp; Technical Assets</w:t>
      </w:r>
      <w:r>
        <w:t>, Second Edition, by the American Society of Appraisers.</w:t>
      </w:r>
    </w:p>
    <w:p w14:paraId="1BC9400F" w14:textId="23C4A811" w:rsidR="004F0EB1" w:rsidRDefault="004F0EB1" w:rsidP="004F0EB1">
      <w:pPr>
        <w:pStyle w:val="Heading4"/>
        <w:rPr>
          <w:rFonts w:ascii="Arial" w:hAnsi="Arial" w:cs="Arial"/>
          <w:sz w:val="20"/>
          <w:szCs w:val="20"/>
        </w:rPr>
      </w:pPr>
    </w:p>
    <w:tbl>
      <w:tblPr>
        <w:tblW w:w="0" w:type="auto"/>
        <w:tblInd w:w="36" w:type="dxa"/>
        <w:tblLayout w:type="fixed"/>
        <w:tblCellMar>
          <w:left w:w="0" w:type="dxa"/>
          <w:right w:w="0" w:type="dxa"/>
        </w:tblCellMar>
        <w:tblLook w:val="0000" w:firstRow="0" w:lastRow="0" w:firstColumn="0" w:lastColumn="0" w:noHBand="0" w:noVBand="0"/>
      </w:tblPr>
      <w:tblGrid>
        <w:gridCol w:w="644"/>
        <w:gridCol w:w="8619"/>
      </w:tblGrid>
      <w:tr w:rsidR="004F0EB1" w14:paraId="50EF306F" w14:textId="77777777" w:rsidTr="00592F04">
        <w:trPr>
          <w:trHeight w:val="100"/>
        </w:trPr>
        <w:tc>
          <w:tcPr>
            <w:tcW w:w="644" w:type="dxa"/>
            <w:tcBorders>
              <w:top w:val="nil"/>
              <w:left w:val="nil"/>
              <w:bottom w:val="nil"/>
              <w:right w:val="nil"/>
            </w:tcBorders>
          </w:tcPr>
          <w:p w14:paraId="12AB4729" w14:textId="77777777" w:rsidR="004F0EB1" w:rsidRDefault="004F0EB1" w:rsidP="004F0EB1">
            <w:pPr>
              <w:pStyle w:val="Heading4"/>
              <w:rPr>
                <w:rFonts w:ascii="Arial" w:hAnsi="Arial" w:cs="Arial"/>
                <w:sz w:val="20"/>
                <w:szCs w:val="20"/>
              </w:rPr>
            </w:pPr>
            <w:r>
              <w:t>1.</w:t>
            </w:r>
          </w:p>
        </w:tc>
        <w:tc>
          <w:tcPr>
            <w:tcW w:w="8619" w:type="dxa"/>
            <w:tcBorders>
              <w:top w:val="nil"/>
              <w:left w:val="nil"/>
              <w:bottom w:val="nil"/>
              <w:right w:val="nil"/>
            </w:tcBorders>
          </w:tcPr>
          <w:p w14:paraId="554ACBDC" w14:textId="77777777" w:rsidR="004F0EB1" w:rsidRDefault="004F0EB1" w:rsidP="004F0EB1">
            <w:pPr>
              <w:pStyle w:val="Heading4"/>
            </w:pPr>
            <w:r>
              <w:rPr>
                <w:b/>
                <w:bCs/>
              </w:rPr>
              <w:t>Fair Market Value</w:t>
            </w:r>
            <w:r>
              <w:t xml:space="preserve"> is the estimated amount, expressed in terms of money (cash or financing terms equivalent to cash), that may reasonably be expected for a property in an exchange between a willing buyer and a willing seller, with equity to both, neither under any compulsion to buy or sell, and both fully aware of all relevant facts, as of a specific date.</w:t>
            </w:r>
          </w:p>
          <w:p w14:paraId="4FD59CDA" w14:textId="317B8D17" w:rsidR="004F0EB1" w:rsidRDefault="004F0EB1" w:rsidP="004F0EB1">
            <w:pPr>
              <w:pStyle w:val="Heading4"/>
              <w:rPr>
                <w:rFonts w:ascii="Arial" w:hAnsi="Arial" w:cs="Arial"/>
                <w:sz w:val="20"/>
                <w:szCs w:val="20"/>
              </w:rPr>
            </w:pPr>
          </w:p>
        </w:tc>
      </w:tr>
      <w:tr w:rsidR="004F0EB1" w14:paraId="0530B729" w14:textId="77777777" w:rsidTr="00592F04">
        <w:trPr>
          <w:trHeight w:val="100"/>
        </w:trPr>
        <w:tc>
          <w:tcPr>
            <w:tcW w:w="644" w:type="dxa"/>
            <w:tcBorders>
              <w:top w:val="nil"/>
              <w:left w:val="nil"/>
              <w:bottom w:val="nil"/>
              <w:right w:val="nil"/>
            </w:tcBorders>
          </w:tcPr>
          <w:p w14:paraId="0321F8FB" w14:textId="77777777" w:rsidR="004F0EB1" w:rsidRDefault="004F0EB1" w:rsidP="004F0EB1">
            <w:pPr>
              <w:pStyle w:val="Heading4"/>
              <w:rPr>
                <w:rFonts w:ascii="Arial" w:hAnsi="Arial" w:cs="Arial"/>
                <w:sz w:val="20"/>
                <w:szCs w:val="20"/>
              </w:rPr>
            </w:pPr>
            <w:r>
              <w:t>2.</w:t>
            </w:r>
          </w:p>
        </w:tc>
        <w:tc>
          <w:tcPr>
            <w:tcW w:w="8619" w:type="dxa"/>
            <w:tcBorders>
              <w:top w:val="nil"/>
              <w:left w:val="nil"/>
              <w:bottom w:val="nil"/>
              <w:right w:val="nil"/>
            </w:tcBorders>
          </w:tcPr>
          <w:p w14:paraId="1EBBE857" w14:textId="77777777" w:rsidR="004F0EB1" w:rsidRDefault="004F0EB1" w:rsidP="004F0EB1">
            <w:pPr>
              <w:pStyle w:val="Heading4"/>
            </w:pPr>
            <w:r>
              <w:rPr>
                <w:b/>
                <w:bCs/>
              </w:rPr>
              <w:t>Fair Market Value - Removal</w:t>
            </w:r>
            <w:r>
              <w:t xml:space="preserve"> is the estimated amount, expressed in terms of money, that may reasonably be expected for an item of property in an exchange between a willing buyer and a willing seller, with equity to both, neither under any compulsion to buy or sell and both fully aware of all relevant facts, considering removal of the property to another location, as of a specific date.</w:t>
            </w:r>
          </w:p>
          <w:p w14:paraId="495962D1" w14:textId="29CD0D7A" w:rsidR="004F0EB1" w:rsidRDefault="004F0EB1" w:rsidP="004F0EB1">
            <w:pPr>
              <w:pStyle w:val="Heading4"/>
              <w:rPr>
                <w:rFonts w:ascii="Arial" w:hAnsi="Arial" w:cs="Arial"/>
                <w:sz w:val="20"/>
                <w:szCs w:val="20"/>
              </w:rPr>
            </w:pPr>
          </w:p>
        </w:tc>
      </w:tr>
      <w:tr w:rsidR="004F0EB1" w14:paraId="767E1D52" w14:textId="77777777" w:rsidTr="00592F04">
        <w:trPr>
          <w:trHeight w:val="100"/>
        </w:trPr>
        <w:tc>
          <w:tcPr>
            <w:tcW w:w="644" w:type="dxa"/>
            <w:tcBorders>
              <w:top w:val="nil"/>
              <w:left w:val="nil"/>
              <w:bottom w:val="nil"/>
              <w:right w:val="nil"/>
            </w:tcBorders>
          </w:tcPr>
          <w:p w14:paraId="38EF5219" w14:textId="77777777" w:rsidR="004F0EB1" w:rsidRDefault="004F0EB1" w:rsidP="004F0EB1">
            <w:pPr>
              <w:pStyle w:val="Heading4"/>
              <w:rPr>
                <w:rFonts w:ascii="Arial" w:hAnsi="Arial" w:cs="Arial"/>
                <w:sz w:val="20"/>
                <w:szCs w:val="20"/>
              </w:rPr>
            </w:pPr>
            <w:r>
              <w:t>3.</w:t>
            </w:r>
          </w:p>
        </w:tc>
        <w:tc>
          <w:tcPr>
            <w:tcW w:w="8619" w:type="dxa"/>
            <w:tcBorders>
              <w:top w:val="nil"/>
              <w:left w:val="nil"/>
              <w:bottom w:val="nil"/>
              <w:right w:val="nil"/>
            </w:tcBorders>
          </w:tcPr>
          <w:p w14:paraId="77075F1D" w14:textId="15E85B0C" w:rsidR="004F0EB1" w:rsidRDefault="004F0EB1" w:rsidP="004F0EB1">
            <w:pPr>
              <w:pStyle w:val="Heading4"/>
            </w:pPr>
            <w:r>
              <w:rPr>
                <w:b/>
                <w:bCs/>
              </w:rPr>
              <w:t>Fair Market value in Continued Use</w:t>
            </w:r>
            <w:r>
              <w:t xml:space="preserve"> is the estimated amount, expressed in terms of money, that may reasonably be expected for a property in an exchange between a willing buyer and a willing seller, with equity to both, neither under any compulsion to buy or sell, and both fully aware of all relevant facts, including installation, as of a specific date and if the business earnings support the value reported. This amount includes all normal direct and indirect costs, such as installation and other assemblage costs to make the property fully operational.</w:t>
            </w:r>
          </w:p>
          <w:p w14:paraId="502D5762" w14:textId="70D8D3B8" w:rsidR="004F0EB1" w:rsidRDefault="004F0EB1" w:rsidP="004F0EB1">
            <w:pPr>
              <w:pStyle w:val="Heading4"/>
              <w:rPr>
                <w:rFonts w:ascii="Arial" w:hAnsi="Arial" w:cs="Arial"/>
                <w:sz w:val="20"/>
                <w:szCs w:val="20"/>
              </w:rPr>
            </w:pPr>
          </w:p>
        </w:tc>
      </w:tr>
      <w:tr w:rsidR="004F0EB1" w14:paraId="4EF0566A" w14:textId="77777777" w:rsidTr="00592F04">
        <w:trPr>
          <w:trHeight w:val="100"/>
        </w:trPr>
        <w:tc>
          <w:tcPr>
            <w:tcW w:w="644" w:type="dxa"/>
            <w:tcBorders>
              <w:top w:val="nil"/>
              <w:left w:val="nil"/>
              <w:bottom w:val="nil"/>
              <w:right w:val="nil"/>
            </w:tcBorders>
          </w:tcPr>
          <w:p w14:paraId="5F37C102" w14:textId="77777777" w:rsidR="004F0EB1" w:rsidRDefault="004F0EB1" w:rsidP="004F0EB1">
            <w:pPr>
              <w:pStyle w:val="Heading4"/>
              <w:rPr>
                <w:rFonts w:ascii="Arial" w:hAnsi="Arial" w:cs="Arial"/>
                <w:sz w:val="20"/>
                <w:szCs w:val="20"/>
              </w:rPr>
            </w:pPr>
            <w:r>
              <w:t>4.</w:t>
            </w:r>
          </w:p>
        </w:tc>
        <w:tc>
          <w:tcPr>
            <w:tcW w:w="8619" w:type="dxa"/>
            <w:tcBorders>
              <w:top w:val="nil"/>
              <w:left w:val="nil"/>
              <w:bottom w:val="nil"/>
              <w:right w:val="nil"/>
            </w:tcBorders>
          </w:tcPr>
          <w:p w14:paraId="38F52468" w14:textId="77777777" w:rsidR="004F0EB1" w:rsidRDefault="004F0EB1" w:rsidP="004F0EB1">
            <w:pPr>
              <w:pStyle w:val="Heading4"/>
            </w:pPr>
            <w:r>
              <w:rPr>
                <w:b/>
                <w:bCs/>
              </w:rPr>
              <w:t>Fair Market Value - Installed</w:t>
            </w:r>
            <w:r>
              <w:t xml:space="preserve"> is the estimated amount, expressed in terms of money that may reasonably be expected for an installed property in an exchange between a willing buyer and a willing seller, with equity to both, neither under any compulsion to buy or sell, and both fully aware of all relevant facts, including installation, as of a specific date. This amount includes all normal direct and indirect costs, such as installation and other assemblage costs, necessary to make the property fully operational.</w:t>
            </w:r>
          </w:p>
          <w:p w14:paraId="78F44B0E" w14:textId="2F828831" w:rsidR="004F0EB1" w:rsidRDefault="004F0EB1" w:rsidP="004F0EB1">
            <w:pPr>
              <w:pStyle w:val="Heading4"/>
              <w:rPr>
                <w:rFonts w:ascii="Arial" w:hAnsi="Arial" w:cs="Arial"/>
                <w:sz w:val="20"/>
                <w:szCs w:val="20"/>
              </w:rPr>
            </w:pPr>
          </w:p>
        </w:tc>
      </w:tr>
      <w:tr w:rsidR="004F0EB1" w14:paraId="6CEFC3E8" w14:textId="77777777" w:rsidTr="00592F04">
        <w:trPr>
          <w:trHeight w:val="100"/>
        </w:trPr>
        <w:tc>
          <w:tcPr>
            <w:tcW w:w="644" w:type="dxa"/>
            <w:tcBorders>
              <w:top w:val="nil"/>
              <w:left w:val="nil"/>
              <w:bottom w:val="nil"/>
              <w:right w:val="nil"/>
            </w:tcBorders>
          </w:tcPr>
          <w:p w14:paraId="753003EF" w14:textId="77777777" w:rsidR="004F0EB1" w:rsidRDefault="004F0EB1" w:rsidP="004F0EB1">
            <w:pPr>
              <w:pStyle w:val="Heading4"/>
              <w:rPr>
                <w:rFonts w:ascii="Arial" w:hAnsi="Arial" w:cs="Arial"/>
                <w:sz w:val="20"/>
                <w:szCs w:val="20"/>
              </w:rPr>
            </w:pPr>
            <w:r>
              <w:t>5.</w:t>
            </w:r>
          </w:p>
        </w:tc>
        <w:tc>
          <w:tcPr>
            <w:tcW w:w="8619" w:type="dxa"/>
            <w:tcBorders>
              <w:top w:val="nil"/>
              <w:left w:val="nil"/>
              <w:bottom w:val="nil"/>
              <w:right w:val="nil"/>
            </w:tcBorders>
          </w:tcPr>
          <w:p w14:paraId="440FDC32" w14:textId="77777777" w:rsidR="004F0EB1" w:rsidRDefault="004F0EB1" w:rsidP="004F0EB1">
            <w:pPr>
              <w:pStyle w:val="Heading4"/>
            </w:pPr>
            <w:r>
              <w:rPr>
                <w:b/>
                <w:bCs/>
              </w:rPr>
              <w:t>Fair Value</w:t>
            </w:r>
            <w:r>
              <w:t xml:space="preserve"> is the price that would be received to sell an asset or paid to transfer a liability in an orderly transaction between market participants at the measurement date. Source: FASB 2006 (Used by accountants to determine a net exit value.)</w:t>
            </w:r>
          </w:p>
          <w:p w14:paraId="4E13E973" w14:textId="2F7F3EC2" w:rsidR="004F0EB1" w:rsidRDefault="004F0EB1" w:rsidP="004F0EB1">
            <w:pPr>
              <w:pStyle w:val="Heading4"/>
              <w:rPr>
                <w:rFonts w:ascii="Arial" w:hAnsi="Arial" w:cs="Arial"/>
                <w:sz w:val="20"/>
                <w:szCs w:val="20"/>
              </w:rPr>
            </w:pPr>
          </w:p>
        </w:tc>
      </w:tr>
      <w:tr w:rsidR="004F0EB1" w14:paraId="11DDE993" w14:textId="77777777" w:rsidTr="00592F04">
        <w:trPr>
          <w:trHeight w:val="100"/>
        </w:trPr>
        <w:tc>
          <w:tcPr>
            <w:tcW w:w="644" w:type="dxa"/>
            <w:tcBorders>
              <w:top w:val="nil"/>
              <w:left w:val="nil"/>
              <w:bottom w:val="nil"/>
              <w:right w:val="nil"/>
            </w:tcBorders>
          </w:tcPr>
          <w:p w14:paraId="453B8109" w14:textId="77777777" w:rsidR="004F0EB1" w:rsidRDefault="004F0EB1" w:rsidP="004F0EB1">
            <w:pPr>
              <w:pStyle w:val="Heading4"/>
              <w:rPr>
                <w:rFonts w:ascii="Arial" w:hAnsi="Arial" w:cs="Arial"/>
                <w:sz w:val="20"/>
                <w:szCs w:val="20"/>
              </w:rPr>
            </w:pPr>
            <w:r>
              <w:t>6.</w:t>
            </w:r>
          </w:p>
        </w:tc>
        <w:tc>
          <w:tcPr>
            <w:tcW w:w="8619" w:type="dxa"/>
            <w:tcBorders>
              <w:top w:val="nil"/>
              <w:left w:val="nil"/>
              <w:bottom w:val="nil"/>
              <w:right w:val="nil"/>
            </w:tcBorders>
          </w:tcPr>
          <w:p w14:paraId="643C56AF" w14:textId="77777777" w:rsidR="004F0EB1" w:rsidRDefault="004F0EB1" w:rsidP="004F0EB1">
            <w:pPr>
              <w:pStyle w:val="Heading4"/>
            </w:pPr>
            <w:r>
              <w:rPr>
                <w:b/>
                <w:bCs/>
              </w:rPr>
              <w:t>Orderly Liquidation Value</w:t>
            </w:r>
            <w:r>
              <w:t xml:space="preserve"> is the estimated gross amount, expressed in terms of money, that could be typically realized from a liquidation sale, given a reasonable period to find a purchaser (or purchasers), with the seller being compelled to sell on an "as is," "where is" basis, as of a specific date.</w:t>
            </w:r>
          </w:p>
          <w:p w14:paraId="16D20386" w14:textId="79D65A7A" w:rsidR="004F0EB1" w:rsidRDefault="004F0EB1" w:rsidP="004F0EB1">
            <w:pPr>
              <w:pStyle w:val="Heading4"/>
              <w:rPr>
                <w:rFonts w:ascii="Arial" w:hAnsi="Arial" w:cs="Arial"/>
                <w:sz w:val="20"/>
                <w:szCs w:val="20"/>
              </w:rPr>
            </w:pPr>
          </w:p>
        </w:tc>
      </w:tr>
      <w:tr w:rsidR="004F0EB1" w14:paraId="1E416391" w14:textId="77777777" w:rsidTr="00592F04">
        <w:trPr>
          <w:trHeight w:val="100"/>
        </w:trPr>
        <w:tc>
          <w:tcPr>
            <w:tcW w:w="644" w:type="dxa"/>
            <w:tcBorders>
              <w:top w:val="nil"/>
              <w:left w:val="nil"/>
              <w:bottom w:val="nil"/>
              <w:right w:val="nil"/>
            </w:tcBorders>
          </w:tcPr>
          <w:p w14:paraId="0956613B" w14:textId="77777777" w:rsidR="004F0EB1" w:rsidRDefault="004F0EB1" w:rsidP="004F0EB1">
            <w:pPr>
              <w:pStyle w:val="Heading4"/>
              <w:rPr>
                <w:rFonts w:ascii="Arial" w:hAnsi="Arial" w:cs="Arial"/>
                <w:sz w:val="20"/>
                <w:szCs w:val="20"/>
              </w:rPr>
            </w:pPr>
            <w:r>
              <w:t>7.</w:t>
            </w:r>
          </w:p>
        </w:tc>
        <w:tc>
          <w:tcPr>
            <w:tcW w:w="8619" w:type="dxa"/>
            <w:tcBorders>
              <w:top w:val="nil"/>
              <w:left w:val="nil"/>
              <w:bottom w:val="nil"/>
              <w:right w:val="nil"/>
            </w:tcBorders>
          </w:tcPr>
          <w:p w14:paraId="359AA1C7" w14:textId="77777777" w:rsidR="004F0EB1" w:rsidRDefault="004F0EB1" w:rsidP="004F0EB1">
            <w:pPr>
              <w:pStyle w:val="Heading4"/>
            </w:pPr>
            <w:r>
              <w:rPr>
                <w:b/>
                <w:bCs/>
              </w:rPr>
              <w:t>Forced Liquidation Value</w:t>
            </w:r>
            <w:r>
              <w:t xml:space="preserve"> is the estimated gross amount, expressed in terms of money, that could typically be realized from a properly advertised and conducted public auction, </w:t>
            </w:r>
            <w:r>
              <w:lastRenderedPageBreak/>
              <w:t>with the seller being compelled to sell with a sense of immediacy on an as-is, where-is basis, as of a specific date.</w:t>
            </w:r>
          </w:p>
          <w:p w14:paraId="51DCCA15" w14:textId="083D1C06" w:rsidR="004F0EB1" w:rsidRDefault="004F0EB1" w:rsidP="004F0EB1">
            <w:pPr>
              <w:pStyle w:val="Heading4"/>
              <w:rPr>
                <w:rFonts w:ascii="Arial" w:hAnsi="Arial" w:cs="Arial"/>
                <w:sz w:val="20"/>
                <w:szCs w:val="20"/>
              </w:rPr>
            </w:pPr>
          </w:p>
        </w:tc>
      </w:tr>
      <w:tr w:rsidR="004F0EB1" w14:paraId="53DAA89F" w14:textId="77777777" w:rsidTr="00592F04">
        <w:trPr>
          <w:trHeight w:val="100"/>
        </w:trPr>
        <w:tc>
          <w:tcPr>
            <w:tcW w:w="644" w:type="dxa"/>
            <w:tcBorders>
              <w:top w:val="nil"/>
              <w:left w:val="nil"/>
              <w:bottom w:val="nil"/>
              <w:right w:val="nil"/>
            </w:tcBorders>
          </w:tcPr>
          <w:p w14:paraId="4D9586A5" w14:textId="77777777" w:rsidR="004F0EB1" w:rsidRDefault="004F0EB1" w:rsidP="004F0EB1">
            <w:pPr>
              <w:pStyle w:val="Heading4"/>
              <w:rPr>
                <w:rFonts w:ascii="Arial" w:hAnsi="Arial" w:cs="Arial"/>
                <w:sz w:val="20"/>
                <w:szCs w:val="20"/>
              </w:rPr>
            </w:pPr>
            <w:r>
              <w:lastRenderedPageBreak/>
              <w:t>8.</w:t>
            </w:r>
          </w:p>
        </w:tc>
        <w:tc>
          <w:tcPr>
            <w:tcW w:w="8619" w:type="dxa"/>
            <w:tcBorders>
              <w:top w:val="nil"/>
              <w:left w:val="nil"/>
              <w:bottom w:val="nil"/>
              <w:right w:val="nil"/>
            </w:tcBorders>
          </w:tcPr>
          <w:p w14:paraId="6D738FB3" w14:textId="77777777" w:rsidR="004F0EB1" w:rsidRDefault="004F0EB1" w:rsidP="004F0EB1">
            <w:pPr>
              <w:pStyle w:val="Heading4"/>
            </w:pPr>
            <w:r>
              <w:rPr>
                <w:b/>
                <w:bCs/>
              </w:rPr>
              <w:t>Liquidation Value in Place</w:t>
            </w:r>
            <w:r>
              <w:t xml:space="preserve"> is the estimated gross amount, expressed in terms of money that could typically be realized from a failed facility assuming that the entire facility would be sold intact with a limited time to complete the sale, as of a specific date.</w:t>
            </w:r>
          </w:p>
          <w:p w14:paraId="7C5B4107" w14:textId="055CC5C9" w:rsidR="004F0EB1" w:rsidRDefault="004F0EB1" w:rsidP="004F0EB1">
            <w:pPr>
              <w:pStyle w:val="Heading4"/>
              <w:rPr>
                <w:rFonts w:ascii="Arial" w:hAnsi="Arial" w:cs="Arial"/>
                <w:sz w:val="20"/>
                <w:szCs w:val="20"/>
              </w:rPr>
            </w:pPr>
          </w:p>
        </w:tc>
      </w:tr>
      <w:tr w:rsidR="004F0EB1" w14:paraId="79041149" w14:textId="77777777" w:rsidTr="00592F04">
        <w:trPr>
          <w:trHeight w:val="100"/>
        </w:trPr>
        <w:tc>
          <w:tcPr>
            <w:tcW w:w="644" w:type="dxa"/>
            <w:tcBorders>
              <w:top w:val="nil"/>
              <w:left w:val="nil"/>
              <w:bottom w:val="nil"/>
              <w:right w:val="nil"/>
            </w:tcBorders>
          </w:tcPr>
          <w:p w14:paraId="0683B801" w14:textId="77777777" w:rsidR="004F0EB1" w:rsidRDefault="004F0EB1" w:rsidP="004F0EB1">
            <w:pPr>
              <w:pStyle w:val="Heading4"/>
              <w:rPr>
                <w:rFonts w:ascii="Arial" w:hAnsi="Arial" w:cs="Arial"/>
                <w:sz w:val="20"/>
                <w:szCs w:val="20"/>
              </w:rPr>
            </w:pPr>
            <w:r>
              <w:t>9.</w:t>
            </w:r>
          </w:p>
        </w:tc>
        <w:tc>
          <w:tcPr>
            <w:tcW w:w="8619" w:type="dxa"/>
            <w:tcBorders>
              <w:top w:val="nil"/>
              <w:left w:val="nil"/>
              <w:bottom w:val="nil"/>
              <w:right w:val="nil"/>
            </w:tcBorders>
          </w:tcPr>
          <w:p w14:paraId="016724BB" w14:textId="77777777" w:rsidR="004F0EB1" w:rsidRDefault="004F0EB1" w:rsidP="004F0EB1">
            <w:pPr>
              <w:pStyle w:val="Heading4"/>
            </w:pPr>
            <w:r>
              <w:rPr>
                <w:b/>
                <w:bCs/>
              </w:rPr>
              <w:t>Salvage Value</w:t>
            </w:r>
            <w:r>
              <w:t xml:space="preserve"> is the estimated amount, expressed in terms of money that may be expected for the whole property or a component of the whole property that is retired from service for possible use elsewhere, as of a specific date.</w:t>
            </w:r>
          </w:p>
          <w:p w14:paraId="0636A27C" w14:textId="6CF8BB6D" w:rsidR="004F0EB1" w:rsidRDefault="004F0EB1" w:rsidP="004F0EB1">
            <w:pPr>
              <w:pStyle w:val="Heading4"/>
              <w:rPr>
                <w:rFonts w:ascii="Arial" w:hAnsi="Arial" w:cs="Arial"/>
                <w:sz w:val="20"/>
                <w:szCs w:val="20"/>
              </w:rPr>
            </w:pPr>
          </w:p>
        </w:tc>
      </w:tr>
      <w:tr w:rsidR="004F0EB1" w14:paraId="341C8995" w14:textId="77777777" w:rsidTr="00592F04">
        <w:trPr>
          <w:trHeight w:val="100"/>
        </w:trPr>
        <w:tc>
          <w:tcPr>
            <w:tcW w:w="644" w:type="dxa"/>
            <w:tcBorders>
              <w:top w:val="nil"/>
              <w:left w:val="nil"/>
              <w:bottom w:val="nil"/>
              <w:right w:val="nil"/>
            </w:tcBorders>
          </w:tcPr>
          <w:p w14:paraId="2C181E19" w14:textId="77777777" w:rsidR="004F0EB1" w:rsidRDefault="004F0EB1" w:rsidP="004F0EB1">
            <w:pPr>
              <w:pStyle w:val="Heading4"/>
              <w:rPr>
                <w:rFonts w:ascii="Arial" w:hAnsi="Arial" w:cs="Arial"/>
                <w:sz w:val="20"/>
                <w:szCs w:val="20"/>
              </w:rPr>
            </w:pPr>
            <w:r>
              <w:t>10.</w:t>
            </w:r>
          </w:p>
        </w:tc>
        <w:tc>
          <w:tcPr>
            <w:tcW w:w="8619" w:type="dxa"/>
            <w:tcBorders>
              <w:top w:val="nil"/>
              <w:left w:val="nil"/>
              <w:bottom w:val="nil"/>
              <w:right w:val="nil"/>
            </w:tcBorders>
          </w:tcPr>
          <w:p w14:paraId="01281F19" w14:textId="77777777" w:rsidR="004F0EB1" w:rsidRDefault="004F0EB1" w:rsidP="004F0EB1">
            <w:pPr>
              <w:pStyle w:val="Heading4"/>
            </w:pPr>
            <w:r>
              <w:rPr>
                <w:b/>
                <w:bCs/>
              </w:rPr>
              <w:t>Scrap Value</w:t>
            </w:r>
            <w:r>
              <w:t xml:space="preserve"> is the estimated amount, expressed in terms of money that could be realized for the property if it were sold for its material content, not for a productive use, as of a specific date.</w:t>
            </w:r>
          </w:p>
          <w:p w14:paraId="3447733C" w14:textId="7B3DC211" w:rsidR="004F0EB1" w:rsidRDefault="004F0EB1" w:rsidP="004F0EB1">
            <w:pPr>
              <w:pStyle w:val="Heading4"/>
              <w:rPr>
                <w:rFonts w:ascii="Arial" w:hAnsi="Arial" w:cs="Arial"/>
                <w:sz w:val="20"/>
                <w:szCs w:val="20"/>
              </w:rPr>
            </w:pPr>
          </w:p>
        </w:tc>
      </w:tr>
      <w:tr w:rsidR="004F0EB1" w14:paraId="7C40A3CE" w14:textId="77777777" w:rsidTr="00592F04">
        <w:trPr>
          <w:trHeight w:val="100"/>
        </w:trPr>
        <w:tc>
          <w:tcPr>
            <w:tcW w:w="644" w:type="dxa"/>
            <w:tcBorders>
              <w:top w:val="nil"/>
              <w:left w:val="nil"/>
              <w:bottom w:val="nil"/>
              <w:right w:val="nil"/>
            </w:tcBorders>
          </w:tcPr>
          <w:p w14:paraId="45D6E93A" w14:textId="77777777" w:rsidR="004F0EB1" w:rsidRDefault="004F0EB1" w:rsidP="004F0EB1">
            <w:pPr>
              <w:pStyle w:val="Heading4"/>
              <w:rPr>
                <w:rFonts w:ascii="Arial" w:hAnsi="Arial" w:cs="Arial"/>
                <w:sz w:val="20"/>
                <w:szCs w:val="20"/>
              </w:rPr>
            </w:pPr>
            <w:r>
              <w:t>11.</w:t>
            </w:r>
          </w:p>
        </w:tc>
        <w:tc>
          <w:tcPr>
            <w:tcW w:w="8619" w:type="dxa"/>
            <w:tcBorders>
              <w:top w:val="nil"/>
              <w:left w:val="nil"/>
              <w:bottom w:val="nil"/>
              <w:right w:val="nil"/>
            </w:tcBorders>
          </w:tcPr>
          <w:p w14:paraId="58F2CC81" w14:textId="77777777" w:rsidR="004F0EB1" w:rsidRDefault="004F0EB1" w:rsidP="004F0EB1">
            <w:pPr>
              <w:pStyle w:val="Heading4"/>
            </w:pPr>
            <w:r>
              <w:rPr>
                <w:b/>
                <w:bCs/>
              </w:rPr>
              <w:t>Insurance Cost New</w:t>
            </w:r>
            <w:r>
              <w:t xml:space="preserve"> is the replacement or reproduction cost new as defined in the insurance policy less the cost new of the items specifically excluded in the policy, as of a specific date.</w:t>
            </w:r>
          </w:p>
          <w:p w14:paraId="60BE3694" w14:textId="759C5D35" w:rsidR="004F0EB1" w:rsidRDefault="004F0EB1" w:rsidP="004F0EB1">
            <w:pPr>
              <w:pStyle w:val="Heading4"/>
              <w:rPr>
                <w:rFonts w:ascii="Arial" w:hAnsi="Arial" w:cs="Arial"/>
                <w:sz w:val="20"/>
                <w:szCs w:val="20"/>
              </w:rPr>
            </w:pPr>
          </w:p>
        </w:tc>
      </w:tr>
      <w:tr w:rsidR="004F0EB1" w14:paraId="3870CA81" w14:textId="77777777" w:rsidTr="00592F04">
        <w:trPr>
          <w:trHeight w:val="100"/>
        </w:trPr>
        <w:tc>
          <w:tcPr>
            <w:tcW w:w="644" w:type="dxa"/>
            <w:tcBorders>
              <w:top w:val="nil"/>
              <w:left w:val="nil"/>
              <w:bottom w:val="nil"/>
              <w:right w:val="nil"/>
            </w:tcBorders>
          </w:tcPr>
          <w:p w14:paraId="56D90015" w14:textId="77777777" w:rsidR="004F0EB1" w:rsidRDefault="004F0EB1" w:rsidP="004F0EB1">
            <w:pPr>
              <w:pStyle w:val="Heading4"/>
              <w:rPr>
                <w:rFonts w:ascii="Arial" w:hAnsi="Arial" w:cs="Arial"/>
                <w:sz w:val="20"/>
                <w:szCs w:val="20"/>
              </w:rPr>
            </w:pPr>
            <w:r>
              <w:t>12.</w:t>
            </w:r>
          </w:p>
        </w:tc>
        <w:tc>
          <w:tcPr>
            <w:tcW w:w="8619" w:type="dxa"/>
            <w:tcBorders>
              <w:top w:val="nil"/>
              <w:left w:val="nil"/>
              <w:bottom w:val="nil"/>
              <w:right w:val="nil"/>
            </w:tcBorders>
          </w:tcPr>
          <w:p w14:paraId="36EE4346" w14:textId="77777777" w:rsidR="004F0EB1" w:rsidRDefault="004F0EB1" w:rsidP="004F0EB1">
            <w:pPr>
              <w:pStyle w:val="Heading4"/>
            </w:pPr>
            <w:r>
              <w:rPr>
                <w:b/>
                <w:bCs/>
              </w:rPr>
              <w:t>Insurable Value Depreciated</w:t>
            </w:r>
            <w:r>
              <w:t xml:space="preserve"> is the insurance replacement or reproduction cost new less accrued depreciation considered for insurance purposes, as defined in the insurance policy or other agreements, as of a specific date.</w:t>
            </w:r>
          </w:p>
          <w:p w14:paraId="5DE51558" w14:textId="6D979311" w:rsidR="004F0EB1" w:rsidRDefault="004F0EB1" w:rsidP="004F0EB1">
            <w:pPr>
              <w:pStyle w:val="Heading4"/>
              <w:rPr>
                <w:rFonts w:ascii="Arial" w:hAnsi="Arial" w:cs="Arial"/>
                <w:sz w:val="20"/>
                <w:szCs w:val="20"/>
              </w:rPr>
            </w:pPr>
          </w:p>
        </w:tc>
      </w:tr>
    </w:tbl>
    <w:p w14:paraId="12F9FF71" w14:textId="6AF1EDAE" w:rsidR="004F0EB1" w:rsidRDefault="004F0EB1" w:rsidP="004F0EB1"/>
    <w:p w14:paraId="5E382BD0" w14:textId="2BF5B14A" w:rsidR="004F0EB1" w:rsidRDefault="004F0EB1" w:rsidP="004F0EB1"/>
    <w:p w14:paraId="0B9F3ED9" w14:textId="773AD1F0" w:rsidR="004F0EB1" w:rsidRDefault="004F0EB1" w:rsidP="004F0EB1"/>
    <w:p w14:paraId="2694CC7D" w14:textId="3575AB42" w:rsidR="004F0EB1" w:rsidRDefault="004F0EB1" w:rsidP="004F0EB1"/>
    <w:p w14:paraId="7E37C044" w14:textId="3BD7E0DF" w:rsidR="004F0EB1" w:rsidRDefault="004F0EB1" w:rsidP="004F0EB1"/>
    <w:p w14:paraId="63DAA1B4" w14:textId="557A564C" w:rsidR="004F0EB1" w:rsidRDefault="004F0EB1" w:rsidP="004F0EB1"/>
    <w:p w14:paraId="514D8EA1" w14:textId="27659B58" w:rsidR="004F0EB1" w:rsidRDefault="004F0EB1" w:rsidP="004F0EB1"/>
    <w:p w14:paraId="0005452E" w14:textId="653BB0C1" w:rsidR="004F0EB1" w:rsidRDefault="004F0EB1" w:rsidP="004F0EB1"/>
    <w:p w14:paraId="3DF8BB0D" w14:textId="0A2CA862" w:rsidR="004F0EB1" w:rsidRDefault="004F0EB1" w:rsidP="004F0EB1"/>
    <w:p w14:paraId="6E447617" w14:textId="53733CED" w:rsidR="004F0EB1" w:rsidRDefault="004F0EB1" w:rsidP="004F0EB1"/>
    <w:p w14:paraId="06F53195" w14:textId="077BE0AC" w:rsidR="004F0EB1" w:rsidRDefault="004F0EB1" w:rsidP="004F0EB1"/>
    <w:p w14:paraId="3666DB29" w14:textId="22F281F9" w:rsidR="004F0EB1" w:rsidRDefault="004F0EB1" w:rsidP="004F0EB1"/>
    <w:p w14:paraId="4C70EB46" w14:textId="22FEB0A7" w:rsidR="004F0EB1" w:rsidRDefault="004F0EB1" w:rsidP="004F0EB1"/>
    <w:p w14:paraId="1FCBB071" w14:textId="643C943F" w:rsidR="004F0EB1" w:rsidRDefault="004F0EB1" w:rsidP="004F0EB1"/>
    <w:p w14:paraId="031033BF" w14:textId="1F9DC75C" w:rsidR="004F0EB1" w:rsidRDefault="004F0EB1" w:rsidP="004F0EB1"/>
    <w:p w14:paraId="02F5C4E8" w14:textId="298FB067" w:rsidR="004F0EB1" w:rsidRDefault="004F0EB1" w:rsidP="004F0EB1"/>
    <w:p w14:paraId="086F3B23" w14:textId="2E3C5E6B" w:rsidR="004F0EB1" w:rsidRDefault="004F0EB1" w:rsidP="004F0EB1"/>
    <w:p w14:paraId="5CFF0B42" w14:textId="3F5FBB64" w:rsidR="004F0EB1" w:rsidRDefault="004F0EB1" w:rsidP="004F0EB1"/>
    <w:p w14:paraId="56A4D20E" w14:textId="0C1B3E0D" w:rsidR="004F0EB1" w:rsidRDefault="004F0EB1" w:rsidP="004F0EB1"/>
    <w:p w14:paraId="676833E1" w14:textId="5A54D98E" w:rsidR="004F0EB1" w:rsidRDefault="004F0EB1" w:rsidP="004F0EB1"/>
    <w:p w14:paraId="042B081D" w14:textId="01E2E6C1" w:rsidR="00F60FE6" w:rsidRDefault="00F60FE6" w:rsidP="004F0EB1"/>
    <w:p w14:paraId="78BB1FA6" w14:textId="2EB16BBB" w:rsidR="00F60FE6" w:rsidRDefault="00F60FE6" w:rsidP="004F0EB1"/>
    <w:p w14:paraId="677EAC57" w14:textId="2140FAF8" w:rsidR="00DD0AEB" w:rsidRDefault="00DD0AEB">
      <w:pPr>
        <w:jc w:val="left"/>
      </w:pPr>
      <w:r>
        <w:br w:type="page"/>
      </w:r>
    </w:p>
    <w:p w14:paraId="14B0C1E6" w14:textId="12FAF44C" w:rsidR="004F0EB1" w:rsidRDefault="004F0EB1" w:rsidP="004F0EB1">
      <w:pPr>
        <w:pStyle w:val="Heading1"/>
      </w:pPr>
      <w:bookmarkStart w:id="18" w:name="_Toc173849832"/>
      <w:r>
        <w:lastRenderedPageBreak/>
        <w:t>METHODS OF VALUATION</w:t>
      </w:r>
      <w:bookmarkEnd w:id="18"/>
    </w:p>
    <w:p w14:paraId="407AB8D6" w14:textId="345DFD52" w:rsidR="004F0EB1" w:rsidRDefault="004F0EB1" w:rsidP="004F0EB1"/>
    <w:p w14:paraId="14CC061D" w14:textId="77777777" w:rsidR="00F60FE6" w:rsidRDefault="00F60FE6" w:rsidP="004F0EB1"/>
    <w:p w14:paraId="1B07ACEB" w14:textId="77777777" w:rsidR="00F60FE6" w:rsidRDefault="00F60FE6" w:rsidP="00F60FE6">
      <w:pPr>
        <w:pStyle w:val="Heading4"/>
      </w:pPr>
      <w:r>
        <w:t>Appraisal methods employed in arriving at the conclusion as to value on all the equipment in this section include the Cost Approach Analysis and the Market Data Approach Analysis.  At times, the Income Approach Analysis is used.  However, on equipment of this type, it would be deemed unadvisable, as it is the result of a purely hypothetical value.</w:t>
      </w:r>
    </w:p>
    <w:p w14:paraId="43C7B465" w14:textId="10817649" w:rsidR="00F60FE6" w:rsidRDefault="00F60FE6" w:rsidP="00F60FE6">
      <w:pPr>
        <w:pStyle w:val="Heading4"/>
        <w:rPr>
          <w:rFonts w:ascii="Arial" w:hAnsi="Arial" w:cs="Arial"/>
          <w:sz w:val="20"/>
          <w:szCs w:val="20"/>
        </w:rPr>
      </w:pPr>
    </w:p>
    <w:p w14:paraId="5F605C08" w14:textId="77777777" w:rsidR="00F60FE6" w:rsidRDefault="00F60FE6" w:rsidP="00F60FE6">
      <w:pPr>
        <w:pStyle w:val="Heading5"/>
        <w:rPr>
          <w:rFonts w:ascii="Arial" w:hAnsi="Arial" w:cs="Arial"/>
          <w:sz w:val="20"/>
          <w:szCs w:val="20"/>
        </w:rPr>
      </w:pPr>
      <w:bookmarkStart w:id="19" w:name="_Toc173849833"/>
      <w:r>
        <w:t>Cost Approach Analysis</w:t>
      </w:r>
      <w:bookmarkEnd w:id="19"/>
      <w:r>
        <w:rPr>
          <w:rFonts w:ascii="Arial" w:hAnsi="Arial" w:cs="Arial"/>
          <w:sz w:val="20"/>
          <w:szCs w:val="20"/>
        </w:rPr>
        <w:br/>
      </w:r>
    </w:p>
    <w:p w14:paraId="0EB79AD7" w14:textId="12408C9F" w:rsidR="00F60FE6" w:rsidRPr="00393A53" w:rsidRDefault="00F60FE6" w:rsidP="00F60FE6">
      <w:pPr>
        <w:pStyle w:val="Heading4"/>
        <w:rPr>
          <w:rFonts w:ascii="Arial" w:hAnsi="Arial" w:cs="Arial"/>
          <w:sz w:val="20"/>
          <w:szCs w:val="20"/>
        </w:rPr>
      </w:pPr>
      <w:r>
        <w:t xml:space="preserve">The Cost Approach Analysis is </w:t>
      </w:r>
      <w:r w:rsidRPr="00393A53">
        <w:t xml:space="preserve">defined as a "method in which the value of a property is derived by estimating the replacement cost of the improvements and deducting therefrom the estimated depreciation." </w:t>
      </w:r>
      <w:r w:rsidR="00E11E6D" w:rsidRPr="00393A53">
        <w:t>With this approach the appraiser analyzes comparable cost data to estimate the cost new of the property and the difference between cost new and the present worth of the property (depreciation) *7-4</w:t>
      </w:r>
      <w:r w:rsidR="0043106D" w:rsidRPr="00393A53">
        <w:t xml:space="preserve"> b ii)</w:t>
      </w:r>
      <w:r w:rsidR="00E11E6D" w:rsidRPr="00393A53">
        <w:t xml:space="preserve">. </w:t>
      </w:r>
      <w:r w:rsidRPr="00393A53">
        <w:t>There are three primary forms of depreciation:  physical, functional, and economic.  Physical depreciation is often curable and may involve cosmetic appearance (but, in fact, could go deeper).  Functional depreciation means that the machinery has had a loss in productivity due to wear and tear.  Economic depreciation (sometimes referred to as External Depreciation) occurs outside of the subject property which results in a loss of value. In determining depreciation, the appraiser has used his judgment and prudence in determining the depreciation factor which could be a combination of all three forms described in total.  Experience with this type of equipment has proven the use of a formula, which is as follows:</w:t>
      </w:r>
    </w:p>
    <w:p w14:paraId="34BBEE37" w14:textId="77777777" w:rsidR="00F60FE6" w:rsidRPr="00393A53" w:rsidRDefault="00F60FE6" w:rsidP="00F60FE6">
      <w:pPr>
        <w:pStyle w:val="Heading4"/>
        <w:rPr>
          <w:rFonts w:ascii="Arial" w:hAnsi="Arial" w:cs="Arial"/>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134"/>
        <w:gridCol w:w="2170"/>
        <w:gridCol w:w="2170"/>
      </w:tblGrid>
      <w:tr w:rsidR="00F60FE6" w:rsidRPr="00393A53" w14:paraId="7875EC42" w14:textId="77777777" w:rsidTr="00592F04">
        <w:trPr>
          <w:trHeight w:val="100"/>
          <w:jc w:val="center"/>
        </w:trPr>
        <w:tc>
          <w:tcPr>
            <w:tcW w:w="2134" w:type="dxa"/>
            <w:tcBorders>
              <w:top w:val="nil"/>
              <w:left w:val="nil"/>
              <w:bottom w:val="nil"/>
              <w:right w:val="nil"/>
            </w:tcBorders>
            <w:vAlign w:val="center"/>
          </w:tcPr>
          <w:p w14:paraId="28AE9218" w14:textId="77777777" w:rsidR="00F60FE6" w:rsidRPr="00393A53" w:rsidRDefault="00F60FE6" w:rsidP="00F60FE6">
            <w:pPr>
              <w:pStyle w:val="Heading4"/>
              <w:rPr>
                <w:rFonts w:ascii="Arial" w:hAnsi="Arial" w:cs="Arial"/>
                <w:sz w:val="20"/>
                <w:szCs w:val="20"/>
              </w:rPr>
            </w:pPr>
            <w:r w:rsidRPr="00393A53">
              <w:t xml:space="preserve"> Fair Market Value = </w:t>
            </w:r>
          </w:p>
        </w:tc>
        <w:tc>
          <w:tcPr>
            <w:tcW w:w="2170" w:type="dxa"/>
            <w:tcBorders>
              <w:top w:val="nil"/>
              <w:left w:val="nil"/>
              <w:bottom w:val="nil"/>
              <w:right w:val="nil"/>
            </w:tcBorders>
            <w:vAlign w:val="center"/>
          </w:tcPr>
          <w:p w14:paraId="5E695C6F" w14:textId="77777777" w:rsidR="00F021A1" w:rsidRPr="00393A53" w:rsidRDefault="00F60FE6" w:rsidP="00F60FE6">
            <w:pPr>
              <w:pStyle w:val="Heading4"/>
            </w:pPr>
            <w:r w:rsidRPr="00393A53">
              <w:t xml:space="preserve"> Remaining</w:t>
            </w:r>
            <w:r w:rsidR="00F021A1" w:rsidRPr="00393A53">
              <w:t xml:space="preserve"> </w:t>
            </w:r>
            <w:r w:rsidRPr="00393A53">
              <w:t>Life</w:t>
            </w:r>
          </w:p>
          <w:p w14:paraId="4C275B97" w14:textId="090771B8" w:rsidR="00F60FE6" w:rsidRPr="00393A53" w:rsidRDefault="00F60FE6" w:rsidP="00F60FE6">
            <w:pPr>
              <w:pStyle w:val="Heading4"/>
              <w:rPr>
                <w:rFonts w:ascii="Arial" w:hAnsi="Arial" w:cs="Arial"/>
                <w:sz w:val="20"/>
                <w:szCs w:val="20"/>
              </w:rPr>
            </w:pPr>
            <w:r w:rsidRPr="00393A53">
              <w:rPr>
                <w:rFonts w:ascii="Arial" w:hAnsi="Arial" w:cs="Arial"/>
                <w:sz w:val="20"/>
                <w:szCs w:val="20"/>
              </w:rPr>
              <w:t>------------------------</w:t>
            </w:r>
            <w:r w:rsidRPr="00393A53">
              <w:rPr>
                <w:rFonts w:ascii="Arial" w:hAnsi="Arial" w:cs="Arial"/>
                <w:sz w:val="20"/>
                <w:szCs w:val="20"/>
              </w:rPr>
              <w:br/>
            </w:r>
            <w:r w:rsidR="00F021A1" w:rsidRPr="00393A53">
              <w:t xml:space="preserve">    </w:t>
            </w:r>
            <w:r w:rsidRPr="00393A53">
              <w:t xml:space="preserve">Normal Life </w:t>
            </w:r>
          </w:p>
        </w:tc>
        <w:tc>
          <w:tcPr>
            <w:tcW w:w="2170" w:type="dxa"/>
            <w:tcBorders>
              <w:top w:val="nil"/>
              <w:left w:val="nil"/>
              <w:bottom w:val="nil"/>
              <w:right w:val="nil"/>
            </w:tcBorders>
            <w:vAlign w:val="center"/>
          </w:tcPr>
          <w:p w14:paraId="1CF18487" w14:textId="77777777" w:rsidR="00F60FE6" w:rsidRPr="00393A53" w:rsidRDefault="00F60FE6" w:rsidP="00F60FE6">
            <w:pPr>
              <w:pStyle w:val="Heading4"/>
              <w:rPr>
                <w:rFonts w:ascii="Arial" w:hAnsi="Arial" w:cs="Arial"/>
                <w:sz w:val="20"/>
                <w:szCs w:val="20"/>
              </w:rPr>
            </w:pPr>
            <w:r w:rsidRPr="00393A53">
              <w:t xml:space="preserve"> X Cost New </w:t>
            </w:r>
          </w:p>
        </w:tc>
      </w:tr>
    </w:tbl>
    <w:p w14:paraId="1F67E2E0" w14:textId="77777777" w:rsidR="00F60FE6" w:rsidRPr="00393A53" w:rsidRDefault="00F60FE6" w:rsidP="00F60FE6">
      <w:pPr>
        <w:pStyle w:val="Heading4"/>
      </w:pPr>
      <w:r w:rsidRPr="00393A53">
        <w:t>This formula again has proven to be effective on numerous occasions.</w:t>
      </w:r>
    </w:p>
    <w:p w14:paraId="5EF5892D" w14:textId="6F775EA0" w:rsidR="00F60FE6" w:rsidRPr="00393A53" w:rsidRDefault="00F60FE6" w:rsidP="00F60FE6">
      <w:pPr>
        <w:pStyle w:val="Heading4"/>
        <w:rPr>
          <w:rFonts w:ascii="Arial" w:hAnsi="Arial" w:cs="Arial"/>
          <w:sz w:val="20"/>
          <w:szCs w:val="20"/>
        </w:rPr>
      </w:pPr>
    </w:p>
    <w:p w14:paraId="2D8F24BC" w14:textId="77777777" w:rsidR="00DD0AEB" w:rsidRPr="00393A53" w:rsidRDefault="00DD0AEB" w:rsidP="00DD0AEB"/>
    <w:p w14:paraId="0C9C5E17" w14:textId="02A142A9" w:rsidR="00F60FE6" w:rsidRPr="00393A53" w:rsidRDefault="00F60FE6" w:rsidP="00F60FE6">
      <w:pPr>
        <w:pStyle w:val="Heading5"/>
        <w:rPr>
          <w:rFonts w:ascii="Arial" w:hAnsi="Arial" w:cs="Arial"/>
          <w:sz w:val="20"/>
          <w:szCs w:val="20"/>
        </w:rPr>
      </w:pPr>
      <w:bookmarkStart w:id="20" w:name="_Toc173849834"/>
      <w:r w:rsidRPr="00393A53">
        <w:t>The Market Data Approach</w:t>
      </w:r>
      <w:bookmarkEnd w:id="20"/>
      <w:r w:rsidRPr="00393A53">
        <w:rPr>
          <w:rFonts w:ascii="Arial" w:hAnsi="Arial" w:cs="Arial"/>
          <w:sz w:val="20"/>
          <w:szCs w:val="20"/>
        </w:rPr>
        <w:br/>
      </w:r>
    </w:p>
    <w:p w14:paraId="35659C67" w14:textId="77777777" w:rsidR="00E11E6D" w:rsidRDefault="00E11E6D" w:rsidP="00F60FE6">
      <w:pPr>
        <w:pStyle w:val="Heading4"/>
      </w:pPr>
      <w:r w:rsidRPr="00393A53">
        <w:t>Also known as the  “sales comparison approach”, t</w:t>
      </w:r>
      <w:r w:rsidR="00F60FE6" w:rsidRPr="00393A53">
        <w:t>h</w:t>
      </w:r>
      <w:r w:rsidRPr="00393A53">
        <w:t>is</w:t>
      </w:r>
      <w:r w:rsidR="00F60FE6" w:rsidRPr="00393A53">
        <w:t xml:space="preserve"> approach is an appraisal technique in which the market value estimate is predicated upon prices being paid in actual market transactions and current listings, the former fixing the lower limit of value in a static or advancing market and fixing the higher limit of value in a</w:t>
      </w:r>
      <w:r w:rsidR="00F60FE6">
        <w:t xml:space="preserve"> declining market; and the latter fixing the higher limit in any market.  It is a process of correlation and analysis of similar recently sold properties.  The reliability of this technique is dependent upon:</w:t>
      </w:r>
    </w:p>
    <w:p w14:paraId="65D24A8E" w14:textId="162DE7A0" w:rsidR="00F60FE6" w:rsidRPr="00E11E6D" w:rsidRDefault="00F60FE6" w:rsidP="00F60FE6">
      <w:pPr>
        <w:pStyle w:val="Heading4"/>
      </w:pPr>
    </w:p>
    <w:tbl>
      <w:tblPr>
        <w:tblW w:w="0" w:type="auto"/>
        <w:tblInd w:w="36" w:type="dxa"/>
        <w:tblLayout w:type="fixed"/>
        <w:tblCellMar>
          <w:left w:w="0" w:type="dxa"/>
          <w:right w:w="0" w:type="dxa"/>
        </w:tblCellMar>
        <w:tblLook w:val="0000" w:firstRow="0" w:lastRow="0" w:firstColumn="0" w:lastColumn="0" w:noHBand="0" w:noVBand="0"/>
      </w:tblPr>
      <w:tblGrid>
        <w:gridCol w:w="644"/>
        <w:gridCol w:w="8619"/>
      </w:tblGrid>
      <w:tr w:rsidR="00F60FE6" w14:paraId="6304CB50" w14:textId="77777777" w:rsidTr="00592F04">
        <w:trPr>
          <w:trHeight w:val="100"/>
        </w:trPr>
        <w:tc>
          <w:tcPr>
            <w:tcW w:w="644" w:type="dxa"/>
            <w:tcBorders>
              <w:top w:val="nil"/>
              <w:left w:val="nil"/>
              <w:bottom w:val="nil"/>
              <w:right w:val="nil"/>
            </w:tcBorders>
          </w:tcPr>
          <w:p w14:paraId="4F831E40" w14:textId="77777777" w:rsidR="00F60FE6" w:rsidRDefault="00F60FE6" w:rsidP="00F60FE6">
            <w:pPr>
              <w:pStyle w:val="Heading4"/>
              <w:rPr>
                <w:rFonts w:ascii="Arial" w:hAnsi="Arial" w:cs="Arial"/>
                <w:sz w:val="20"/>
                <w:szCs w:val="20"/>
              </w:rPr>
            </w:pPr>
            <w:r>
              <w:t>1.</w:t>
            </w:r>
          </w:p>
        </w:tc>
        <w:tc>
          <w:tcPr>
            <w:tcW w:w="8619" w:type="dxa"/>
            <w:tcBorders>
              <w:top w:val="nil"/>
              <w:left w:val="nil"/>
              <w:bottom w:val="nil"/>
              <w:right w:val="nil"/>
            </w:tcBorders>
          </w:tcPr>
          <w:p w14:paraId="742C4FF8" w14:textId="3193D235" w:rsidR="00F60FE6" w:rsidRDefault="00F60FE6" w:rsidP="00F60FE6">
            <w:pPr>
              <w:pStyle w:val="Heading4"/>
              <w:jc w:val="left"/>
              <w:rPr>
                <w:rFonts w:ascii="Arial" w:hAnsi="Arial" w:cs="Arial"/>
                <w:sz w:val="20"/>
                <w:szCs w:val="20"/>
              </w:rPr>
            </w:pPr>
            <w:r>
              <w:t>The degree of comparability of each property with the property under appraisal;</w:t>
            </w:r>
          </w:p>
        </w:tc>
      </w:tr>
      <w:tr w:rsidR="00F60FE6" w14:paraId="5E88274F" w14:textId="77777777" w:rsidTr="00592F04">
        <w:trPr>
          <w:trHeight w:val="100"/>
        </w:trPr>
        <w:tc>
          <w:tcPr>
            <w:tcW w:w="644" w:type="dxa"/>
            <w:tcBorders>
              <w:top w:val="nil"/>
              <w:left w:val="nil"/>
              <w:bottom w:val="nil"/>
              <w:right w:val="nil"/>
            </w:tcBorders>
          </w:tcPr>
          <w:p w14:paraId="49F89D65" w14:textId="77777777" w:rsidR="00F60FE6" w:rsidRDefault="00F60FE6" w:rsidP="00F60FE6">
            <w:pPr>
              <w:pStyle w:val="Heading4"/>
              <w:rPr>
                <w:rFonts w:ascii="Arial" w:hAnsi="Arial" w:cs="Arial"/>
                <w:sz w:val="20"/>
                <w:szCs w:val="20"/>
              </w:rPr>
            </w:pPr>
            <w:r>
              <w:t>2.</w:t>
            </w:r>
          </w:p>
        </w:tc>
        <w:tc>
          <w:tcPr>
            <w:tcW w:w="8619" w:type="dxa"/>
            <w:tcBorders>
              <w:top w:val="nil"/>
              <w:left w:val="nil"/>
              <w:bottom w:val="nil"/>
              <w:right w:val="nil"/>
            </w:tcBorders>
          </w:tcPr>
          <w:p w14:paraId="61BB03A8" w14:textId="0EF41432" w:rsidR="00F60FE6" w:rsidRDefault="00F60FE6" w:rsidP="00F60FE6">
            <w:pPr>
              <w:pStyle w:val="Heading4"/>
              <w:jc w:val="left"/>
              <w:rPr>
                <w:rFonts w:ascii="Arial" w:hAnsi="Arial" w:cs="Arial"/>
                <w:sz w:val="20"/>
                <w:szCs w:val="20"/>
              </w:rPr>
            </w:pPr>
            <w:r>
              <w:t>The time of the sale;</w:t>
            </w:r>
          </w:p>
        </w:tc>
      </w:tr>
      <w:tr w:rsidR="00F60FE6" w14:paraId="38888281" w14:textId="77777777" w:rsidTr="00592F04">
        <w:trPr>
          <w:trHeight w:val="100"/>
        </w:trPr>
        <w:tc>
          <w:tcPr>
            <w:tcW w:w="644" w:type="dxa"/>
            <w:tcBorders>
              <w:top w:val="nil"/>
              <w:left w:val="nil"/>
              <w:bottom w:val="nil"/>
              <w:right w:val="nil"/>
            </w:tcBorders>
          </w:tcPr>
          <w:p w14:paraId="2858F564" w14:textId="77777777" w:rsidR="00F60FE6" w:rsidRDefault="00F60FE6" w:rsidP="00F60FE6">
            <w:pPr>
              <w:pStyle w:val="Heading4"/>
              <w:rPr>
                <w:rFonts w:ascii="Arial" w:hAnsi="Arial" w:cs="Arial"/>
                <w:sz w:val="20"/>
                <w:szCs w:val="20"/>
              </w:rPr>
            </w:pPr>
            <w:r>
              <w:t>3.</w:t>
            </w:r>
          </w:p>
        </w:tc>
        <w:tc>
          <w:tcPr>
            <w:tcW w:w="8619" w:type="dxa"/>
            <w:tcBorders>
              <w:top w:val="nil"/>
              <w:left w:val="nil"/>
              <w:bottom w:val="nil"/>
              <w:right w:val="nil"/>
            </w:tcBorders>
          </w:tcPr>
          <w:p w14:paraId="77CAC22F" w14:textId="44B78CF1" w:rsidR="00F60FE6" w:rsidRDefault="00F60FE6" w:rsidP="00F60FE6">
            <w:pPr>
              <w:pStyle w:val="Heading4"/>
              <w:jc w:val="left"/>
              <w:rPr>
                <w:rFonts w:ascii="Arial" w:hAnsi="Arial" w:cs="Arial"/>
                <w:sz w:val="20"/>
                <w:szCs w:val="20"/>
              </w:rPr>
            </w:pPr>
            <w:r>
              <w:t>The verification of the sale data;</w:t>
            </w:r>
          </w:p>
        </w:tc>
      </w:tr>
      <w:tr w:rsidR="00F60FE6" w14:paraId="29018A44" w14:textId="77777777" w:rsidTr="00592F04">
        <w:trPr>
          <w:trHeight w:val="100"/>
        </w:trPr>
        <w:tc>
          <w:tcPr>
            <w:tcW w:w="644" w:type="dxa"/>
            <w:tcBorders>
              <w:top w:val="nil"/>
              <w:left w:val="nil"/>
              <w:bottom w:val="nil"/>
              <w:right w:val="nil"/>
            </w:tcBorders>
          </w:tcPr>
          <w:p w14:paraId="68036B66" w14:textId="77777777" w:rsidR="00F60FE6" w:rsidRDefault="00F60FE6" w:rsidP="00F60FE6">
            <w:pPr>
              <w:pStyle w:val="Heading4"/>
              <w:rPr>
                <w:rFonts w:ascii="Arial" w:hAnsi="Arial" w:cs="Arial"/>
                <w:sz w:val="20"/>
                <w:szCs w:val="20"/>
              </w:rPr>
            </w:pPr>
            <w:r>
              <w:t>4.</w:t>
            </w:r>
          </w:p>
        </w:tc>
        <w:tc>
          <w:tcPr>
            <w:tcW w:w="8619" w:type="dxa"/>
            <w:tcBorders>
              <w:top w:val="nil"/>
              <w:left w:val="nil"/>
              <w:bottom w:val="nil"/>
              <w:right w:val="nil"/>
            </w:tcBorders>
          </w:tcPr>
          <w:p w14:paraId="5B004E7C" w14:textId="77777777" w:rsidR="00F60FE6" w:rsidRDefault="00F60FE6" w:rsidP="00432B16">
            <w:pPr>
              <w:pStyle w:val="Heading4"/>
              <w:jc w:val="left"/>
              <w:rPr>
                <w:rFonts w:ascii="Arial" w:hAnsi="Arial" w:cs="Arial"/>
                <w:sz w:val="20"/>
                <w:szCs w:val="20"/>
              </w:rPr>
            </w:pPr>
            <w:r>
              <w:t>The absence of unusual conditions affecting the sale.</w:t>
            </w:r>
            <w:r>
              <w:br/>
            </w:r>
          </w:p>
          <w:p w14:paraId="663C0E68" w14:textId="50A6DE07" w:rsidR="00DD0AEB" w:rsidRPr="00DD0AEB" w:rsidRDefault="00DD0AEB" w:rsidP="00DD0AEB"/>
        </w:tc>
      </w:tr>
    </w:tbl>
    <w:p w14:paraId="3B222E6A" w14:textId="77777777" w:rsidR="00F60FE6" w:rsidRDefault="00F60FE6" w:rsidP="00F60FE6">
      <w:pPr>
        <w:pStyle w:val="Heading5"/>
        <w:rPr>
          <w:rFonts w:ascii="Arial" w:hAnsi="Arial" w:cs="Arial"/>
          <w:sz w:val="20"/>
          <w:szCs w:val="20"/>
        </w:rPr>
      </w:pPr>
      <w:bookmarkStart w:id="21" w:name="_Toc173849835"/>
      <w:r>
        <w:lastRenderedPageBreak/>
        <w:t>The Income Approach</w:t>
      </w:r>
      <w:bookmarkEnd w:id="21"/>
      <w:r>
        <w:rPr>
          <w:rFonts w:ascii="Arial" w:hAnsi="Arial" w:cs="Arial"/>
          <w:sz w:val="20"/>
          <w:szCs w:val="20"/>
        </w:rPr>
        <w:br/>
      </w:r>
    </w:p>
    <w:p w14:paraId="1C135C9F" w14:textId="0910520E" w:rsidR="00F60FE6" w:rsidRDefault="00F60FE6" w:rsidP="00F60FE6">
      <w:pPr>
        <w:pStyle w:val="Heading4"/>
      </w:pPr>
      <w:r>
        <w:t xml:space="preserve">The Income Approach to value is used only </w:t>
      </w:r>
      <w:r w:rsidRPr="00393A53">
        <w:t>when solid data involving</w:t>
      </w:r>
      <w:r w:rsidR="0043106D" w:rsidRPr="00393A53">
        <w:t xml:space="preserve"> market</w:t>
      </w:r>
      <w:r w:rsidRPr="00393A53">
        <w:t xml:space="preserve"> income</w:t>
      </w:r>
      <w:r w:rsidR="0043106D" w:rsidRPr="00393A53">
        <w:t xml:space="preserve">, comparable operating expense data, rates of capitalization and/or rates of discount on the property can be established.  Additionally, projections would to be based on future income and expenses based on reasonably clear and appropriate evidence.  In these types of </w:t>
      </w:r>
      <w:r w:rsidR="003D7734" w:rsidRPr="00393A53">
        <w:t>assignments,</w:t>
      </w:r>
      <w:r w:rsidR="0043106D" w:rsidRPr="00393A53">
        <w:t xml:space="preserve"> the appraiser would need to develop income and expense statements and cash flow projections along with weighing </w:t>
      </w:r>
      <w:r w:rsidR="003D7734" w:rsidRPr="00393A53">
        <w:t xml:space="preserve">historical information and trends, currently supply and demand factors affecting such trends, and competition affecting the </w:t>
      </w:r>
      <w:proofErr w:type="gramStart"/>
      <w:r w:rsidR="003D7734" w:rsidRPr="00393A53">
        <w:t>particular item</w:t>
      </w:r>
      <w:proofErr w:type="gramEnd"/>
      <w:r w:rsidR="003D7734" w:rsidRPr="00393A53">
        <w:t xml:space="preserve">.  </w:t>
      </w:r>
      <w:r w:rsidRPr="00393A53">
        <w:t>It is considered hypothetical in most situations involving machinery and equipment, and though while considered, has not been applied in the final value estimate.</w:t>
      </w:r>
    </w:p>
    <w:p w14:paraId="295B7EF0" w14:textId="2E7AFEEB" w:rsidR="00F60FE6" w:rsidRDefault="00F60FE6" w:rsidP="00F60FE6">
      <w:pPr>
        <w:pStyle w:val="Heading4"/>
        <w:rPr>
          <w:rFonts w:ascii="Arial" w:hAnsi="Arial" w:cs="Arial"/>
          <w:sz w:val="20"/>
          <w:szCs w:val="20"/>
        </w:rPr>
      </w:pPr>
    </w:p>
    <w:p w14:paraId="69B037BE" w14:textId="77777777" w:rsidR="00A401D0" w:rsidRPr="00A401D0" w:rsidRDefault="00A401D0" w:rsidP="00A401D0"/>
    <w:p w14:paraId="36217C47" w14:textId="77777777" w:rsidR="00F60FE6" w:rsidRDefault="00F60FE6" w:rsidP="00877812">
      <w:pPr>
        <w:pStyle w:val="Heading5"/>
        <w:rPr>
          <w:rFonts w:ascii="Arial" w:hAnsi="Arial" w:cs="Arial"/>
          <w:sz w:val="20"/>
          <w:szCs w:val="20"/>
        </w:rPr>
      </w:pPr>
      <w:bookmarkStart w:id="22" w:name="_Toc173849836"/>
      <w:r>
        <w:t>Reasoning that Supports the Analysis, Opinions and Conclusions</w:t>
      </w:r>
      <w:bookmarkEnd w:id="22"/>
      <w:r>
        <w:rPr>
          <w:rFonts w:ascii="Arial" w:hAnsi="Arial" w:cs="Arial"/>
          <w:sz w:val="20"/>
          <w:szCs w:val="20"/>
        </w:rPr>
        <w:br/>
      </w:r>
    </w:p>
    <w:p w14:paraId="15BF7697" w14:textId="79AD2801" w:rsidR="00877812" w:rsidRDefault="00877812" w:rsidP="00F60FE6">
      <w:pPr>
        <w:pStyle w:val="Heading4"/>
      </w:pPr>
      <w:r>
        <w:t>To</w:t>
      </w:r>
      <w:r w:rsidR="00F60FE6">
        <w:t xml:space="preserve"> provide Cost Less Depreciation Analysis, the appraiser has used, when possible, the actual manufacturer (or dealers) of the subject equipment.  At times, new replacement models are offered when the subject model is no longer being made.  When this condition exists, the appraiser endeavors to correlate and adjust for various factors involved.  If the actual manufacturer of the equipment is not available or cannot be reached for any reason, then dealers or distributors are </w:t>
      </w:r>
      <w:r>
        <w:t>contacted,</w:t>
      </w:r>
      <w:r w:rsidR="00F60FE6">
        <w:t xml:space="preserve"> when </w:t>
      </w:r>
      <w:r>
        <w:t>possible,</w:t>
      </w:r>
      <w:r w:rsidR="00F60FE6">
        <w:t xml:space="preserve"> for verification of similar items with similar utility.  Sometimes the manufacturer, distributors, and dealers can provide information for the Market Data Approach as well, since they are oftentimes aware of equipment on the used market, even selling similar equipment at times. A search is also made of similar items in the general marketplace that have sold and are presently offered for sale. Unless specifically stated, the Income Approach has not been applied in this assignment for reasons mentioned above.</w:t>
      </w:r>
      <w:r w:rsidR="002B3F5E">
        <w:t xml:space="preserve">  </w:t>
      </w:r>
      <w:r w:rsidR="002B3F5E">
        <w:rPr>
          <w:rStyle w:val="normaltextrun"/>
          <w:b/>
          <w:bCs/>
          <w:color w:val="0000C7"/>
        </w:rPr>
        <w:t>Note to Appraiser: The amount of detail required in this section will vary with the significance of the information to the appraisal and with the significance of a particular object or group of objects to the overall assignment results.</w:t>
      </w:r>
    </w:p>
    <w:p w14:paraId="3DA98762" w14:textId="6D353B8C" w:rsidR="00F60FE6" w:rsidRDefault="00F60FE6" w:rsidP="00F60FE6">
      <w:pPr>
        <w:pStyle w:val="Heading4"/>
        <w:rPr>
          <w:rFonts w:ascii="Arial" w:hAnsi="Arial" w:cs="Arial"/>
          <w:sz w:val="20"/>
          <w:szCs w:val="20"/>
        </w:rPr>
      </w:pPr>
      <w:r>
        <w:rPr>
          <w:rFonts w:ascii="Arial" w:hAnsi="Arial" w:cs="Arial"/>
          <w:sz w:val="20"/>
          <w:szCs w:val="20"/>
        </w:rPr>
        <w:br/>
      </w:r>
    </w:p>
    <w:p w14:paraId="2BBBA168" w14:textId="77777777" w:rsidR="00F60FE6" w:rsidRDefault="00F60FE6" w:rsidP="00877812">
      <w:pPr>
        <w:pStyle w:val="Heading5"/>
        <w:rPr>
          <w:rFonts w:ascii="Arial" w:hAnsi="Arial" w:cs="Arial"/>
          <w:sz w:val="20"/>
          <w:szCs w:val="20"/>
        </w:rPr>
      </w:pPr>
      <w:bookmarkStart w:id="23" w:name="_Toc173849837"/>
      <w:r>
        <w:t>Sources Contacted</w:t>
      </w:r>
      <w:bookmarkEnd w:id="23"/>
      <w:r>
        <w:rPr>
          <w:rFonts w:ascii="Arial" w:hAnsi="Arial" w:cs="Arial"/>
          <w:sz w:val="20"/>
          <w:szCs w:val="20"/>
        </w:rPr>
        <w:br/>
      </w:r>
    </w:p>
    <w:p w14:paraId="39BC4867" w14:textId="77777777" w:rsidR="00877812" w:rsidRDefault="00F60FE6" w:rsidP="00F60FE6">
      <w:pPr>
        <w:pStyle w:val="Heading4"/>
      </w:pPr>
      <w:r>
        <w:t>The following sources were contacted in this assignment:</w:t>
      </w:r>
    </w:p>
    <w:p w14:paraId="582BCE59" w14:textId="073276F5" w:rsidR="00F60FE6" w:rsidRPr="00F021A1" w:rsidRDefault="00F60FE6" w:rsidP="00F60FE6">
      <w:pPr>
        <w:pStyle w:val="Heading4"/>
        <w:rPr>
          <w:color w:val="FF0000"/>
        </w:rPr>
      </w:pPr>
    </w:p>
    <w:tbl>
      <w:tblPr>
        <w:tblW w:w="10252" w:type="dxa"/>
        <w:tblInd w:w="36" w:type="dxa"/>
        <w:tblLayout w:type="fixed"/>
        <w:tblCellMar>
          <w:left w:w="0" w:type="dxa"/>
          <w:right w:w="0" w:type="dxa"/>
        </w:tblCellMar>
        <w:tblLook w:val="0000" w:firstRow="0" w:lastRow="0" w:firstColumn="0" w:lastColumn="0" w:noHBand="0" w:noVBand="0"/>
      </w:tblPr>
      <w:tblGrid>
        <w:gridCol w:w="644"/>
        <w:gridCol w:w="4464"/>
        <w:gridCol w:w="680"/>
        <w:gridCol w:w="4464"/>
      </w:tblGrid>
      <w:tr w:rsidR="00F021A1" w:rsidRPr="00E35927" w14:paraId="317B3201" w14:textId="77777777" w:rsidTr="00592F04">
        <w:trPr>
          <w:trHeight w:val="100"/>
        </w:trPr>
        <w:tc>
          <w:tcPr>
            <w:tcW w:w="644" w:type="dxa"/>
            <w:tcBorders>
              <w:top w:val="nil"/>
              <w:left w:val="nil"/>
              <w:bottom w:val="nil"/>
              <w:right w:val="nil"/>
            </w:tcBorders>
          </w:tcPr>
          <w:p w14:paraId="239815AF" w14:textId="77777777" w:rsidR="00F60FE6" w:rsidRPr="00E35927" w:rsidRDefault="00F60FE6" w:rsidP="00F021A1">
            <w:pPr>
              <w:rPr>
                <w:rFonts w:cstheme="minorHAnsi"/>
                <w:color w:val="FF0000"/>
              </w:rPr>
            </w:pPr>
            <w:r w:rsidRPr="00E35927">
              <w:rPr>
                <w:rFonts w:cstheme="minorHAnsi"/>
                <w:color w:val="FF0000"/>
              </w:rPr>
              <w:t>*</w:t>
            </w:r>
          </w:p>
        </w:tc>
        <w:tc>
          <w:tcPr>
            <w:tcW w:w="4464" w:type="dxa"/>
            <w:tcBorders>
              <w:top w:val="nil"/>
              <w:left w:val="nil"/>
              <w:bottom w:val="nil"/>
              <w:right w:val="nil"/>
            </w:tcBorders>
          </w:tcPr>
          <w:p w14:paraId="1C849CE3" w14:textId="77777777" w:rsidR="00F60FE6" w:rsidRPr="00E35927" w:rsidRDefault="00F60FE6" w:rsidP="00F021A1">
            <w:pPr>
              <w:rPr>
                <w:rFonts w:cstheme="minorHAnsi"/>
                <w:color w:val="FF0000"/>
              </w:rPr>
            </w:pPr>
            <w:r w:rsidRPr="00E35927">
              <w:rPr>
                <w:rFonts w:cstheme="minorHAnsi"/>
                <w:color w:val="FF0000"/>
              </w:rPr>
              <w:t>Type Sources Here</w:t>
            </w:r>
          </w:p>
        </w:tc>
        <w:tc>
          <w:tcPr>
            <w:tcW w:w="680" w:type="dxa"/>
            <w:tcBorders>
              <w:top w:val="nil"/>
              <w:left w:val="nil"/>
              <w:bottom w:val="nil"/>
              <w:right w:val="nil"/>
            </w:tcBorders>
          </w:tcPr>
          <w:p w14:paraId="268380CA" w14:textId="77777777" w:rsidR="00F60FE6" w:rsidRPr="00E35927" w:rsidRDefault="00F60FE6" w:rsidP="00F021A1">
            <w:pPr>
              <w:rPr>
                <w:rFonts w:cstheme="minorHAnsi"/>
                <w:color w:val="FF0000"/>
              </w:rPr>
            </w:pPr>
            <w:r w:rsidRPr="00E35927">
              <w:rPr>
                <w:rFonts w:cstheme="minorHAnsi"/>
                <w:color w:val="FF0000"/>
              </w:rPr>
              <w:t>*</w:t>
            </w:r>
          </w:p>
        </w:tc>
        <w:tc>
          <w:tcPr>
            <w:tcW w:w="4464" w:type="dxa"/>
            <w:tcBorders>
              <w:top w:val="nil"/>
              <w:left w:val="nil"/>
              <w:bottom w:val="nil"/>
              <w:right w:val="nil"/>
            </w:tcBorders>
          </w:tcPr>
          <w:p w14:paraId="1DF0946F" w14:textId="77777777" w:rsidR="00F60FE6" w:rsidRPr="00E35927" w:rsidRDefault="00F60FE6" w:rsidP="00F021A1">
            <w:pPr>
              <w:rPr>
                <w:rFonts w:cstheme="minorHAnsi"/>
                <w:color w:val="FF0000"/>
              </w:rPr>
            </w:pPr>
            <w:r w:rsidRPr="00E35927">
              <w:rPr>
                <w:rFonts w:cstheme="minorHAnsi"/>
                <w:color w:val="FF0000"/>
              </w:rPr>
              <w:t>Type Sources Here</w:t>
            </w:r>
          </w:p>
        </w:tc>
      </w:tr>
      <w:tr w:rsidR="00F021A1" w:rsidRPr="00E35927" w14:paraId="02A4AE72" w14:textId="77777777" w:rsidTr="00592F04">
        <w:trPr>
          <w:trHeight w:val="100"/>
        </w:trPr>
        <w:tc>
          <w:tcPr>
            <w:tcW w:w="644" w:type="dxa"/>
            <w:tcBorders>
              <w:top w:val="nil"/>
              <w:left w:val="nil"/>
              <w:bottom w:val="nil"/>
              <w:right w:val="nil"/>
            </w:tcBorders>
          </w:tcPr>
          <w:p w14:paraId="5E3A155F" w14:textId="77777777" w:rsidR="00F60FE6" w:rsidRPr="00E35927" w:rsidRDefault="00F60FE6" w:rsidP="00F021A1">
            <w:pPr>
              <w:rPr>
                <w:rFonts w:cstheme="minorHAnsi"/>
                <w:color w:val="FF0000"/>
              </w:rPr>
            </w:pPr>
            <w:r w:rsidRPr="00E35927">
              <w:rPr>
                <w:rFonts w:cstheme="minorHAnsi"/>
                <w:color w:val="FF0000"/>
              </w:rPr>
              <w:t>*</w:t>
            </w:r>
          </w:p>
        </w:tc>
        <w:tc>
          <w:tcPr>
            <w:tcW w:w="4464" w:type="dxa"/>
            <w:tcBorders>
              <w:top w:val="nil"/>
              <w:left w:val="nil"/>
              <w:bottom w:val="nil"/>
              <w:right w:val="nil"/>
            </w:tcBorders>
          </w:tcPr>
          <w:p w14:paraId="7552C283" w14:textId="77777777" w:rsidR="00F60FE6" w:rsidRPr="00E35927" w:rsidRDefault="00F60FE6" w:rsidP="00F021A1">
            <w:pPr>
              <w:rPr>
                <w:rFonts w:cstheme="minorHAnsi"/>
                <w:color w:val="FF0000"/>
              </w:rPr>
            </w:pPr>
            <w:r w:rsidRPr="00E35927">
              <w:rPr>
                <w:rFonts w:cstheme="minorHAnsi"/>
                <w:color w:val="FF0000"/>
              </w:rPr>
              <w:t>Type Sources Here</w:t>
            </w:r>
          </w:p>
        </w:tc>
        <w:tc>
          <w:tcPr>
            <w:tcW w:w="680" w:type="dxa"/>
            <w:tcBorders>
              <w:top w:val="nil"/>
              <w:left w:val="nil"/>
              <w:bottom w:val="nil"/>
              <w:right w:val="nil"/>
            </w:tcBorders>
          </w:tcPr>
          <w:p w14:paraId="02FD161A" w14:textId="77777777" w:rsidR="00F60FE6" w:rsidRPr="00E35927" w:rsidRDefault="00F60FE6" w:rsidP="00F021A1">
            <w:pPr>
              <w:rPr>
                <w:rFonts w:cstheme="minorHAnsi"/>
                <w:color w:val="FF0000"/>
              </w:rPr>
            </w:pPr>
            <w:r w:rsidRPr="00E35927">
              <w:rPr>
                <w:rFonts w:cstheme="minorHAnsi"/>
                <w:color w:val="FF0000"/>
              </w:rPr>
              <w:t>*</w:t>
            </w:r>
          </w:p>
        </w:tc>
        <w:tc>
          <w:tcPr>
            <w:tcW w:w="4464" w:type="dxa"/>
            <w:tcBorders>
              <w:top w:val="nil"/>
              <w:left w:val="nil"/>
              <w:bottom w:val="nil"/>
              <w:right w:val="nil"/>
            </w:tcBorders>
          </w:tcPr>
          <w:p w14:paraId="42459652" w14:textId="77777777" w:rsidR="00F60FE6" w:rsidRPr="00E35927" w:rsidRDefault="00F60FE6" w:rsidP="00F021A1">
            <w:pPr>
              <w:rPr>
                <w:rFonts w:cstheme="minorHAnsi"/>
                <w:color w:val="FF0000"/>
              </w:rPr>
            </w:pPr>
            <w:r w:rsidRPr="00E35927">
              <w:rPr>
                <w:rFonts w:cstheme="minorHAnsi"/>
                <w:color w:val="FF0000"/>
              </w:rPr>
              <w:t>Type Sources Here</w:t>
            </w:r>
          </w:p>
        </w:tc>
      </w:tr>
      <w:tr w:rsidR="00F60FE6" w:rsidRPr="00E35927" w14:paraId="79A2D62D" w14:textId="77777777" w:rsidTr="00592F04">
        <w:trPr>
          <w:trHeight w:val="100"/>
        </w:trPr>
        <w:tc>
          <w:tcPr>
            <w:tcW w:w="644" w:type="dxa"/>
            <w:tcBorders>
              <w:top w:val="nil"/>
              <w:left w:val="nil"/>
              <w:bottom w:val="nil"/>
              <w:right w:val="nil"/>
            </w:tcBorders>
          </w:tcPr>
          <w:p w14:paraId="02C5100D" w14:textId="3E9263A4" w:rsidR="00F60FE6" w:rsidRPr="00E35927" w:rsidRDefault="00E35927" w:rsidP="00F60FE6">
            <w:pPr>
              <w:pStyle w:val="Heading4"/>
              <w:rPr>
                <w:rFonts w:cstheme="minorHAnsi"/>
                <w:b/>
                <w:bCs/>
                <w:color w:val="FF0000"/>
              </w:rPr>
            </w:pPr>
            <w:r w:rsidRPr="00E35927">
              <w:rPr>
                <w:rFonts w:cstheme="minorHAnsi"/>
                <w:b/>
                <w:bCs/>
                <w:color w:val="FF0000"/>
              </w:rPr>
              <w:t>*</w:t>
            </w:r>
          </w:p>
        </w:tc>
        <w:tc>
          <w:tcPr>
            <w:tcW w:w="4464" w:type="dxa"/>
            <w:tcBorders>
              <w:top w:val="nil"/>
              <w:left w:val="nil"/>
              <w:bottom w:val="nil"/>
              <w:right w:val="nil"/>
            </w:tcBorders>
          </w:tcPr>
          <w:p w14:paraId="5D0584E3" w14:textId="2F41CE04" w:rsidR="00F60FE6" w:rsidRPr="00E35927" w:rsidRDefault="00E35927" w:rsidP="00F60FE6">
            <w:pPr>
              <w:pStyle w:val="Heading4"/>
              <w:rPr>
                <w:rFonts w:cstheme="minorHAnsi"/>
                <w:color w:val="FF0000"/>
              </w:rPr>
            </w:pPr>
            <w:r>
              <w:rPr>
                <w:rFonts w:cstheme="minorHAnsi"/>
                <w:color w:val="FF0000"/>
              </w:rPr>
              <w:t>Type Sources Here</w:t>
            </w:r>
          </w:p>
        </w:tc>
        <w:tc>
          <w:tcPr>
            <w:tcW w:w="680" w:type="dxa"/>
            <w:tcBorders>
              <w:top w:val="nil"/>
              <w:left w:val="nil"/>
              <w:bottom w:val="nil"/>
              <w:right w:val="nil"/>
            </w:tcBorders>
          </w:tcPr>
          <w:p w14:paraId="37C7D1DA" w14:textId="1F520A78" w:rsidR="00F60FE6" w:rsidRPr="00E35927" w:rsidRDefault="00E35927" w:rsidP="00F60FE6">
            <w:pPr>
              <w:pStyle w:val="Heading4"/>
              <w:rPr>
                <w:rFonts w:cstheme="minorHAnsi"/>
                <w:b/>
                <w:bCs/>
                <w:color w:val="FF0000"/>
              </w:rPr>
            </w:pPr>
            <w:r>
              <w:rPr>
                <w:rFonts w:cstheme="minorHAnsi"/>
                <w:b/>
                <w:bCs/>
                <w:color w:val="FF0000"/>
              </w:rPr>
              <w:t>*</w:t>
            </w:r>
          </w:p>
        </w:tc>
        <w:tc>
          <w:tcPr>
            <w:tcW w:w="4464" w:type="dxa"/>
            <w:tcBorders>
              <w:top w:val="nil"/>
              <w:left w:val="nil"/>
              <w:bottom w:val="nil"/>
              <w:right w:val="nil"/>
            </w:tcBorders>
          </w:tcPr>
          <w:p w14:paraId="07CA5EC8" w14:textId="29685A4A" w:rsidR="00F60FE6" w:rsidRPr="00E35927" w:rsidRDefault="00E35927" w:rsidP="00F60FE6">
            <w:pPr>
              <w:pStyle w:val="Heading4"/>
              <w:rPr>
                <w:rFonts w:cstheme="minorHAnsi"/>
                <w:color w:val="FF0000"/>
              </w:rPr>
            </w:pPr>
            <w:r>
              <w:rPr>
                <w:rFonts w:cstheme="minorHAnsi"/>
                <w:color w:val="FF0000"/>
              </w:rPr>
              <w:t>Type Sources Here</w:t>
            </w:r>
          </w:p>
        </w:tc>
      </w:tr>
    </w:tbl>
    <w:p w14:paraId="3A892F7B" w14:textId="77777777" w:rsidR="00A401D0" w:rsidRDefault="00A401D0" w:rsidP="00877812">
      <w:pPr>
        <w:pStyle w:val="Heading5"/>
        <w:rPr>
          <w:rFonts w:ascii="Arial" w:hAnsi="Arial" w:cs="Arial"/>
          <w:sz w:val="20"/>
          <w:szCs w:val="20"/>
        </w:rPr>
      </w:pPr>
    </w:p>
    <w:p w14:paraId="76FF6D09" w14:textId="28575CA0" w:rsidR="00F60FE6" w:rsidRDefault="00F60FE6" w:rsidP="00877812">
      <w:pPr>
        <w:pStyle w:val="Heading5"/>
        <w:rPr>
          <w:rFonts w:ascii="Arial" w:hAnsi="Arial" w:cs="Arial"/>
          <w:sz w:val="20"/>
          <w:szCs w:val="20"/>
        </w:rPr>
      </w:pPr>
      <w:r>
        <w:rPr>
          <w:rFonts w:ascii="Arial" w:hAnsi="Arial" w:cs="Arial"/>
          <w:sz w:val="20"/>
          <w:szCs w:val="20"/>
        </w:rPr>
        <w:br/>
      </w:r>
      <w:bookmarkStart w:id="24" w:name="_Toc173849838"/>
      <w:r>
        <w:t>Results of Analysis of Subject Sales, Offers, Options and Listings</w:t>
      </w:r>
      <w:bookmarkEnd w:id="24"/>
      <w:r>
        <w:rPr>
          <w:rFonts w:ascii="Arial" w:hAnsi="Arial" w:cs="Arial"/>
          <w:sz w:val="20"/>
          <w:szCs w:val="20"/>
        </w:rPr>
        <w:br/>
      </w:r>
    </w:p>
    <w:p w14:paraId="7C24934A" w14:textId="0E652651" w:rsidR="00A401D0" w:rsidRDefault="00F60FE6" w:rsidP="002B3F5E">
      <w:pPr>
        <w:pStyle w:val="Heading4"/>
      </w:pPr>
      <w:r>
        <w:t>Details are maintained in the appraiser's files.</w:t>
      </w:r>
      <w:r w:rsidR="002B3F5E">
        <w:t xml:space="preserve"> </w:t>
      </w:r>
      <w:r w:rsidR="002B3F5E">
        <w:rPr>
          <w:rStyle w:val="normaltextrun"/>
          <w:b/>
          <w:bCs/>
          <w:color w:val="0000C7"/>
        </w:rPr>
        <w:t>Note to Appraiser: If this information was unobtainable, a statement on the efforts undertaken by the appraiser to obtain the information is required. If such information is irrelevant, a statement acknowledging the existence of the information and citing its lack of relevance is required.</w:t>
      </w:r>
      <w:r w:rsidR="00A401D0">
        <w:br w:type="page"/>
      </w:r>
    </w:p>
    <w:p w14:paraId="2A201ED8" w14:textId="1D0209C4" w:rsidR="000D5104" w:rsidRDefault="000D5104" w:rsidP="000D5104">
      <w:pPr>
        <w:pStyle w:val="Heading1"/>
      </w:pPr>
      <w:bookmarkStart w:id="25" w:name="_Toc173849839"/>
      <w:r>
        <w:lastRenderedPageBreak/>
        <w:t>ADDITIONAL CONSIDERATIONS</w:t>
      </w:r>
      <w:bookmarkEnd w:id="25"/>
    </w:p>
    <w:p w14:paraId="723D7041" w14:textId="3A085577" w:rsidR="000D5104" w:rsidRDefault="000D5104" w:rsidP="000D5104"/>
    <w:p w14:paraId="6CC386C7" w14:textId="6183E02B" w:rsidR="000D5104" w:rsidRDefault="000D5104" w:rsidP="000D5104">
      <w:pPr>
        <w:pStyle w:val="Heading5"/>
      </w:pPr>
      <w:bookmarkStart w:id="26" w:name="_Toc173849840"/>
      <w:r>
        <w:t>Title of Appraised Equipment</w:t>
      </w:r>
      <w:bookmarkEnd w:id="26"/>
    </w:p>
    <w:p w14:paraId="1B3BB68D" w14:textId="5CD70C66" w:rsidR="000D5104" w:rsidRDefault="000D5104" w:rsidP="000D5104"/>
    <w:p w14:paraId="273A1633" w14:textId="062B624F" w:rsidR="000D5104" w:rsidRDefault="000D5104" w:rsidP="000D5104">
      <w:pPr>
        <w:pStyle w:val="Heading4"/>
      </w:pPr>
      <w:r>
        <w:t xml:space="preserve">It is understood the items listed in this report are owned and belong to </w:t>
      </w:r>
      <w:r w:rsidR="00F021A1">
        <w:rPr>
          <w:color w:val="FF0000"/>
        </w:rPr>
        <w:t>#EquipmentBusinessName, #EquipmentStreetAddress, #EquipmentCity,State,Zip</w:t>
      </w:r>
      <w:r w:rsidRPr="006F315F">
        <w:rPr>
          <w:color w:val="FF0000"/>
        </w:rPr>
        <w:t xml:space="preserve">.  </w:t>
      </w:r>
      <w:r>
        <w:t>The writer makes no guarantee, however, concerning ownership or clear title.</w:t>
      </w:r>
    </w:p>
    <w:p w14:paraId="3AC53366" w14:textId="7A7261FD" w:rsidR="000D5104" w:rsidRDefault="000D5104" w:rsidP="000D5104">
      <w:pPr>
        <w:pStyle w:val="Heading4"/>
        <w:rPr>
          <w:rFonts w:ascii="Arial" w:hAnsi="Arial" w:cs="Arial"/>
          <w:sz w:val="20"/>
          <w:szCs w:val="20"/>
        </w:rPr>
      </w:pPr>
    </w:p>
    <w:p w14:paraId="3A51AD57" w14:textId="77777777" w:rsidR="000D5104" w:rsidRDefault="000D5104" w:rsidP="000D5104">
      <w:pPr>
        <w:pStyle w:val="Heading5"/>
        <w:rPr>
          <w:rFonts w:ascii="Arial" w:hAnsi="Arial" w:cs="Arial"/>
          <w:sz w:val="20"/>
          <w:szCs w:val="20"/>
        </w:rPr>
      </w:pPr>
      <w:bookmarkStart w:id="27" w:name="_Toc173849841"/>
      <w:r>
        <w:t>Measurable Marketplace</w:t>
      </w:r>
      <w:bookmarkEnd w:id="27"/>
      <w:r>
        <w:rPr>
          <w:rFonts w:ascii="Arial" w:hAnsi="Arial" w:cs="Arial"/>
          <w:sz w:val="20"/>
          <w:szCs w:val="20"/>
        </w:rPr>
        <w:br/>
      </w:r>
    </w:p>
    <w:p w14:paraId="7ED9FF50" w14:textId="750A22C9" w:rsidR="000D5104" w:rsidRDefault="000D5104" w:rsidP="000D5104">
      <w:pPr>
        <w:pStyle w:val="Heading4"/>
      </w:pPr>
      <w:r>
        <w:t xml:space="preserve">There are distinct levels of trade, and each may have its own market value.  The writer is under the opinion that other companies </w:t>
      </w:r>
      <w:proofErr w:type="gramStart"/>
      <w:r>
        <w:t>similar to</w:t>
      </w:r>
      <w:proofErr w:type="gramEnd"/>
      <w:r>
        <w:t xml:space="preserve"> </w:t>
      </w:r>
      <w:r w:rsidR="00F021A1" w:rsidRPr="00F021A1">
        <w:rPr>
          <w:color w:val="FF0000"/>
        </w:rPr>
        <w:t>#Equipment</w:t>
      </w:r>
      <w:r w:rsidRPr="00F021A1">
        <w:rPr>
          <w:color w:val="FF0000"/>
        </w:rPr>
        <w:t>BusinessName</w:t>
      </w:r>
      <w:r>
        <w:t>, who provide similar products and services, would be the most appropriate market.</w:t>
      </w:r>
    </w:p>
    <w:p w14:paraId="05075071" w14:textId="77777777" w:rsidR="00E127E1" w:rsidRPr="00E127E1" w:rsidRDefault="00E127E1" w:rsidP="00E127E1"/>
    <w:p w14:paraId="07E4558A" w14:textId="77777777" w:rsidR="000D5104" w:rsidRPr="000D5104" w:rsidRDefault="000D5104" w:rsidP="000D5104">
      <w:pPr>
        <w:pStyle w:val="Heading5"/>
      </w:pPr>
      <w:bookmarkStart w:id="28" w:name="_Toc173849842"/>
      <w:r w:rsidRPr="000D5104">
        <w:t>Market Conditions</w:t>
      </w:r>
      <w:bookmarkEnd w:id="28"/>
    </w:p>
    <w:p w14:paraId="7208E62E" w14:textId="5665001F" w:rsidR="00C94351" w:rsidRPr="00832A8C" w:rsidRDefault="00C94351" w:rsidP="00C94351">
      <w:pPr>
        <w:jc w:val="center"/>
        <w:rPr>
          <w:rFonts w:ascii="Calibri" w:hAnsi="Calibri" w:cs="Calibri"/>
          <w:color w:val="000000" w:themeColor="text1"/>
        </w:rPr>
      </w:pPr>
      <w:r w:rsidRPr="00832A8C">
        <w:rPr>
          <w:rFonts w:ascii="Calibri" w:hAnsi="Calibri" w:cs="Calibri"/>
          <w:color w:val="000000" w:themeColor="text1"/>
        </w:rPr>
        <w:t>Economic Conditions -</w:t>
      </w:r>
      <w:r w:rsidR="00E35927">
        <w:rPr>
          <w:rFonts w:ascii="Calibri" w:hAnsi="Calibri" w:cs="Calibri"/>
          <w:color w:val="000000" w:themeColor="text1"/>
        </w:rPr>
        <w:t xml:space="preserve"> </w:t>
      </w:r>
      <w:r w:rsidR="00E35927" w:rsidRPr="00E35927">
        <w:rPr>
          <w:rFonts w:ascii="Calibri" w:hAnsi="Calibri" w:cs="Calibri"/>
          <w:color w:val="FF0000"/>
        </w:rPr>
        <w:t>XX</w:t>
      </w:r>
      <w:r w:rsidRPr="00E35927">
        <w:rPr>
          <w:rFonts w:ascii="Calibri" w:hAnsi="Calibri" w:cs="Calibri"/>
          <w:color w:val="FF0000"/>
        </w:rPr>
        <w:t xml:space="preserve"> Quarter – </w:t>
      </w:r>
      <w:r w:rsidR="00E35927" w:rsidRPr="00E35927">
        <w:rPr>
          <w:rFonts w:ascii="Calibri" w:hAnsi="Calibri" w:cs="Calibri"/>
          <w:color w:val="FF0000"/>
        </w:rPr>
        <w:t>202X</w:t>
      </w:r>
    </w:p>
    <w:p w14:paraId="5A73655A" w14:textId="77777777" w:rsidR="00C94351" w:rsidRPr="00832A8C" w:rsidRDefault="00C94351" w:rsidP="00C94351">
      <w:pPr>
        <w:rPr>
          <w:rFonts w:ascii="Calibri" w:hAnsi="Calibri" w:cs="Calibri"/>
          <w:color w:val="000000" w:themeColor="text1"/>
        </w:rPr>
      </w:pPr>
    </w:p>
    <w:p w14:paraId="7DFA373D" w14:textId="5D71F3BC" w:rsidR="00C94351" w:rsidRPr="00E35927" w:rsidRDefault="00E35927" w:rsidP="00C94351">
      <w:pPr>
        <w:rPr>
          <w:rFonts w:ascii="Calibri" w:hAnsi="Calibri" w:cs="Calibri"/>
          <w:color w:val="FF0000"/>
          <w:sz w:val="18"/>
          <w:szCs w:val="18"/>
        </w:rPr>
      </w:pPr>
      <w:r>
        <w:rPr>
          <w:rFonts w:ascii="Calibri" w:hAnsi="Calibri" w:cs="Calibri"/>
          <w:color w:val="FF0000"/>
        </w:rPr>
        <w:t>Insert</w:t>
      </w:r>
      <w:r w:rsidRPr="00E35927">
        <w:rPr>
          <w:rFonts w:ascii="Calibri" w:hAnsi="Calibri" w:cs="Calibri"/>
          <w:color w:val="FF0000"/>
        </w:rPr>
        <w:t xml:space="preserve"> the latest economic conditions report here or attach as an addendum.  </w:t>
      </w:r>
    </w:p>
    <w:p w14:paraId="51EC8C4E" w14:textId="77777777" w:rsidR="00C94351" w:rsidRDefault="00C94351" w:rsidP="00C94351"/>
    <w:p w14:paraId="60A430DF" w14:textId="77777777" w:rsidR="00E35927" w:rsidRDefault="00E35927" w:rsidP="00C94351"/>
    <w:p w14:paraId="41B2DDC3" w14:textId="77777777" w:rsidR="00E35927" w:rsidRDefault="00E35927" w:rsidP="00C94351"/>
    <w:p w14:paraId="0AC4D53F" w14:textId="77777777" w:rsidR="00E35927" w:rsidRDefault="00E35927" w:rsidP="00C94351"/>
    <w:p w14:paraId="5731E437" w14:textId="77777777" w:rsidR="00E35927" w:rsidRDefault="00E35927" w:rsidP="00C94351"/>
    <w:p w14:paraId="3686F1B6" w14:textId="77777777" w:rsidR="00E35927" w:rsidRDefault="00E35927" w:rsidP="00C94351"/>
    <w:p w14:paraId="2F83CF31" w14:textId="77777777" w:rsidR="00E35927" w:rsidRDefault="00E35927" w:rsidP="00C94351"/>
    <w:p w14:paraId="4EAE022A" w14:textId="77777777" w:rsidR="00E35927" w:rsidRDefault="00E35927" w:rsidP="00C94351"/>
    <w:p w14:paraId="4FDE4846" w14:textId="77777777" w:rsidR="00E35927" w:rsidRDefault="00E35927" w:rsidP="00C94351"/>
    <w:p w14:paraId="57A10A47" w14:textId="77777777" w:rsidR="00E35927" w:rsidRDefault="00E35927" w:rsidP="00C94351"/>
    <w:p w14:paraId="5718AAAD" w14:textId="77777777" w:rsidR="00E35927" w:rsidRDefault="00E35927" w:rsidP="00C94351"/>
    <w:p w14:paraId="2263EF78" w14:textId="77777777" w:rsidR="00E35927" w:rsidRDefault="00E35927" w:rsidP="00C94351"/>
    <w:p w14:paraId="7FB089B0" w14:textId="77777777" w:rsidR="00E35927" w:rsidRDefault="00E35927" w:rsidP="00C94351"/>
    <w:p w14:paraId="671ADF47" w14:textId="77777777" w:rsidR="00E35927" w:rsidRDefault="00E35927" w:rsidP="00C94351"/>
    <w:p w14:paraId="2E64EB24" w14:textId="77777777" w:rsidR="00E35927" w:rsidRDefault="00E35927" w:rsidP="00C94351"/>
    <w:p w14:paraId="30499FBC" w14:textId="77777777" w:rsidR="00E35927" w:rsidRDefault="00E35927" w:rsidP="00C94351"/>
    <w:p w14:paraId="5186B545" w14:textId="77777777" w:rsidR="00E35927" w:rsidRDefault="00E35927" w:rsidP="00C94351"/>
    <w:p w14:paraId="34E05A72" w14:textId="77777777" w:rsidR="00E35927" w:rsidRDefault="00E35927" w:rsidP="00C94351"/>
    <w:p w14:paraId="3CFBD53D" w14:textId="77777777" w:rsidR="00E35927" w:rsidRDefault="00E35927" w:rsidP="00C94351"/>
    <w:p w14:paraId="2520E141" w14:textId="77777777" w:rsidR="00E35927" w:rsidRDefault="00E35927" w:rsidP="00C94351"/>
    <w:p w14:paraId="08C9BD1A" w14:textId="77777777" w:rsidR="00E35927" w:rsidRDefault="00E35927" w:rsidP="00C94351"/>
    <w:p w14:paraId="44432C0F" w14:textId="77777777" w:rsidR="00E35927" w:rsidRDefault="00E35927" w:rsidP="00C94351"/>
    <w:p w14:paraId="155644C4" w14:textId="77777777" w:rsidR="00E35927" w:rsidRDefault="00E35927" w:rsidP="00C94351"/>
    <w:p w14:paraId="38D791F4" w14:textId="77777777" w:rsidR="00E35927" w:rsidRDefault="00E35927" w:rsidP="00C94351"/>
    <w:p w14:paraId="212CBA4B" w14:textId="77777777" w:rsidR="00E35927" w:rsidRDefault="00E35927" w:rsidP="00C94351"/>
    <w:p w14:paraId="45642F6C" w14:textId="52661141" w:rsidR="00A401D0" w:rsidRDefault="00A401D0">
      <w:pPr>
        <w:jc w:val="left"/>
      </w:pPr>
      <w:r>
        <w:br w:type="page"/>
      </w:r>
    </w:p>
    <w:p w14:paraId="320A48D1" w14:textId="77777777" w:rsidR="000D5104" w:rsidRDefault="000D5104" w:rsidP="00E127E1">
      <w:pPr>
        <w:pStyle w:val="Heading5"/>
        <w:rPr>
          <w:rFonts w:ascii="Arial" w:hAnsi="Arial" w:cs="Arial"/>
          <w:sz w:val="20"/>
          <w:szCs w:val="20"/>
        </w:rPr>
      </w:pPr>
      <w:bookmarkStart w:id="29" w:name="_Toc173849843"/>
      <w:r>
        <w:lastRenderedPageBreak/>
        <w:t>Estimated Exposure Time</w:t>
      </w:r>
      <w:bookmarkEnd w:id="29"/>
      <w:r>
        <w:rPr>
          <w:rFonts w:ascii="Arial" w:hAnsi="Arial" w:cs="Arial"/>
          <w:sz w:val="20"/>
          <w:szCs w:val="20"/>
        </w:rPr>
        <w:br/>
      </w:r>
    </w:p>
    <w:p w14:paraId="5915F343" w14:textId="77777777" w:rsidR="00E127E1" w:rsidRDefault="000D5104" w:rsidP="000D5104">
      <w:pPr>
        <w:pStyle w:val="Heading4"/>
        <w:rPr>
          <w:color w:val="FF0000"/>
        </w:rPr>
      </w:pPr>
      <w:r>
        <w:t xml:space="preserve">Exposure time is the estimated length of time that the property interest being appraised would have been offered on the market prior to the hypothetical consummation of a sale at market value on the effective date of the appraisal. This is a retrospective opinion based on an analysis of past events assuming a competitive and open market. The appraiser believes that if properly exposed to the open market the subject items would have sold in </w:t>
      </w:r>
      <w:r w:rsidRPr="00FD6AAD">
        <w:rPr>
          <w:color w:val="000000" w:themeColor="text1"/>
        </w:rPr>
        <w:t xml:space="preserve">approximately </w:t>
      </w:r>
      <w:r w:rsidRPr="006F315F">
        <w:rPr>
          <w:color w:val="FF0000"/>
        </w:rPr>
        <w:t>180 days.</w:t>
      </w:r>
    </w:p>
    <w:p w14:paraId="4F9853EA" w14:textId="3A224375" w:rsidR="000D5104" w:rsidRDefault="000D5104" w:rsidP="000D5104">
      <w:pPr>
        <w:pStyle w:val="Heading4"/>
        <w:rPr>
          <w:rFonts w:ascii="Arial" w:hAnsi="Arial" w:cs="Arial"/>
          <w:sz w:val="20"/>
          <w:szCs w:val="20"/>
        </w:rPr>
      </w:pPr>
    </w:p>
    <w:p w14:paraId="21D8179E" w14:textId="77777777" w:rsidR="000D5104" w:rsidRDefault="000D5104" w:rsidP="00E127E1">
      <w:pPr>
        <w:pStyle w:val="Heading5"/>
        <w:rPr>
          <w:rFonts w:ascii="Arial" w:hAnsi="Arial" w:cs="Arial"/>
          <w:sz w:val="20"/>
          <w:szCs w:val="20"/>
        </w:rPr>
      </w:pPr>
      <w:bookmarkStart w:id="30" w:name="_Toc173849844"/>
      <w:r>
        <w:t>Extraordinary Assumptions and/or Hypothetical Conditions</w:t>
      </w:r>
      <w:bookmarkEnd w:id="30"/>
      <w:r>
        <w:rPr>
          <w:rFonts w:ascii="Arial" w:hAnsi="Arial" w:cs="Arial"/>
          <w:sz w:val="20"/>
          <w:szCs w:val="20"/>
        </w:rPr>
        <w:br/>
      </w:r>
    </w:p>
    <w:p w14:paraId="62F96E90" w14:textId="7967D1C7" w:rsidR="00E127E1" w:rsidRDefault="000D5104" w:rsidP="000D5104">
      <w:pPr>
        <w:pStyle w:val="Heading4"/>
      </w:pPr>
      <w:r>
        <w:t xml:space="preserve">An Extraordinary Assumption is an assumption directly related to a specific assignment, as of the effective date of the assignment results, which if found to be false could alter the appraiser's opinions or conclusions. Extraordinary Assumptions presume as fact otherwise uncertain information about physical, </w:t>
      </w:r>
      <w:r w:rsidR="00E127E1">
        <w:t>legal,</w:t>
      </w:r>
      <w:r>
        <w:t xml:space="preserve"> or economic characteristics of the subject property; or about conditions external to the property, such as market conditions or trends; or about the integrity of data used in an analysis.</w:t>
      </w:r>
    </w:p>
    <w:p w14:paraId="7A0ED98B" w14:textId="16138533" w:rsidR="000D5104" w:rsidRDefault="000D5104" w:rsidP="000D5104">
      <w:pPr>
        <w:pStyle w:val="Heading4"/>
        <w:rPr>
          <w:rFonts w:ascii="Arial" w:hAnsi="Arial" w:cs="Arial"/>
          <w:sz w:val="20"/>
          <w:szCs w:val="20"/>
        </w:rPr>
      </w:pPr>
    </w:p>
    <w:p w14:paraId="26BC9ED6" w14:textId="37830ACA" w:rsidR="000D5104" w:rsidRDefault="000D5104" w:rsidP="000D5104">
      <w:pPr>
        <w:pStyle w:val="Heading4"/>
      </w:pPr>
      <w:r>
        <w:t xml:space="preserve">A hypothetical condition is a condition, directly related to a specific assignment, which is contrary to what is known by the appraiser to exist on the effective date of the assignment results but used for purposes of analysis. Hypothetical conditions are contrary to known facts about physical, </w:t>
      </w:r>
      <w:r w:rsidR="00E127E1">
        <w:t>legal,</w:t>
      </w:r>
      <w:r>
        <w:t xml:space="preserve"> or economic characteristics of the subject property; or about conditions external to the property, such as market conditions or trends; or about the integrity of data used in an analysis.</w:t>
      </w:r>
    </w:p>
    <w:p w14:paraId="2D263C9A" w14:textId="77777777" w:rsidR="000D5104" w:rsidRDefault="000D5104" w:rsidP="000D5104">
      <w:pPr>
        <w:pStyle w:val="Heading4"/>
        <w:rPr>
          <w:rFonts w:ascii="Arial" w:hAnsi="Arial" w:cs="Arial"/>
          <w:sz w:val="20"/>
          <w:szCs w:val="20"/>
        </w:rPr>
      </w:pPr>
    </w:p>
    <w:tbl>
      <w:tblPr>
        <w:tblW w:w="0" w:type="auto"/>
        <w:tblInd w:w="36" w:type="dxa"/>
        <w:tblLayout w:type="fixed"/>
        <w:tblCellMar>
          <w:left w:w="0" w:type="dxa"/>
          <w:right w:w="0" w:type="dxa"/>
        </w:tblCellMar>
        <w:tblLook w:val="0000" w:firstRow="0" w:lastRow="0" w:firstColumn="0" w:lastColumn="0" w:noHBand="0" w:noVBand="0"/>
      </w:tblPr>
      <w:tblGrid>
        <w:gridCol w:w="644"/>
        <w:gridCol w:w="8619"/>
      </w:tblGrid>
      <w:tr w:rsidR="000D5104" w:rsidRPr="00393A53" w14:paraId="460082BC" w14:textId="77777777" w:rsidTr="00592F04">
        <w:trPr>
          <w:trHeight w:val="100"/>
        </w:trPr>
        <w:tc>
          <w:tcPr>
            <w:tcW w:w="644" w:type="dxa"/>
            <w:tcBorders>
              <w:top w:val="nil"/>
              <w:left w:val="nil"/>
              <w:bottom w:val="nil"/>
              <w:right w:val="nil"/>
            </w:tcBorders>
          </w:tcPr>
          <w:p w14:paraId="2EEFB703" w14:textId="77777777" w:rsidR="000D5104" w:rsidRDefault="000D5104" w:rsidP="000D5104">
            <w:pPr>
              <w:pStyle w:val="Heading4"/>
              <w:rPr>
                <w:rFonts w:ascii="Arial" w:hAnsi="Arial" w:cs="Arial"/>
                <w:sz w:val="20"/>
                <w:szCs w:val="20"/>
              </w:rPr>
            </w:pPr>
            <w:r>
              <w:t>1.</w:t>
            </w:r>
          </w:p>
        </w:tc>
        <w:tc>
          <w:tcPr>
            <w:tcW w:w="8619" w:type="dxa"/>
            <w:tcBorders>
              <w:top w:val="nil"/>
              <w:left w:val="nil"/>
              <w:bottom w:val="nil"/>
              <w:right w:val="nil"/>
            </w:tcBorders>
          </w:tcPr>
          <w:p w14:paraId="3D4CCA7A" w14:textId="03BF4DA7" w:rsidR="000D5104" w:rsidRPr="002B3F5E" w:rsidRDefault="000D5104" w:rsidP="000D5104">
            <w:pPr>
              <w:pStyle w:val="Heading4"/>
              <w:rPr>
                <w:rFonts w:ascii="Arial" w:hAnsi="Arial" w:cs="Arial"/>
                <w:sz w:val="20"/>
                <w:szCs w:val="20"/>
                <w:highlight w:val="yellow"/>
              </w:rPr>
            </w:pPr>
            <w:r w:rsidRPr="002B3F5E">
              <w:rPr>
                <w:highlight w:val="yellow"/>
              </w:rPr>
              <w:t xml:space="preserve">It is believed there are no hidden defects which are not discernible from a </w:t>
            </w:r>
            <w:r w:rsidR="00AC4266" w:rsidRPr="002B3F5E">
              <w:rPr>
                <w:highlight w:val="yellow"/>
              </w:rPr>
              <w:t>personal</w:t>
            </w:r>
            <w:r w:rsidRPr="002B3F5E">
              <w:rPr>
                <w:highlight w:val="yellow"/>
              </w:rPr>
              <w:t xml:space="preserve"> </w:t>
            </w:r>
            <w:r w:rsidR="00E127E1" w:rsidRPr="002B3F5E">
              <w:rPr>
                <w:highlight w:val="yellow"/>
              </w:rPr>
              <w:t>inspection,</w:t>
            </w:r>
            <w:r w:rsidRPr="002B3F5E">
              <w:rPr>
                <w:highlight w:val="yellow"/>
              </w:rPr>
              <w:t xml:space="preserve"> and which could affect value.</w:t>
            </w:r>
          </w:p>
        </w:tc>
      </w:tr>
      <w:tr w:rsidR="000D5104" w:rsidRPr="00393A53" w14:paraId="3690E48D" w14:textId="77777777" w:rsidTr="00592F04">
        <w:trPr>
          <w:trHeight w:val="100"/>
        </w:trPr>
        <w:tc>
          <w:tcPr>
            <w:tcW w:w="644" w:type="dxa"/>
            <w:tcBorders>
              <w:top w:val="nil"/>
              <w:left w:val="nil"/>
              <w:bottom w:val="nil"/>
              <w:right w:val="nil"/>
            </w:tcBorders>
          </w:tcPr>
          <w:p w14:paraId="1CA44D07" w14:textId="77777777" w:rsidR="000D5104" w:rsidRDefault="000D5104" w:rsidP="000D5104">
            <w:pPr>
              <w:pStyle w:val="Heading4"/>
              <w:rPr>
                <w:rFonts w:ascii="Arial" w:hAnsi="Arial" w:cs="Arial"/>
                <w:sz w:val="20"/>
                <w:szCs w:val="20"/>
              </w:rPr>
            </w:pPr>
          </w:p>
        </w:tc>
        <w:tc>
          <w:tcPr>
            <w:tcW w:w="8619" w:type="dxa"/>
            <w:tcBorders>
              <w:top w:val="nil"/>
              <w:left w:val="nil"/>
              <w:bottom w:val="nil"/>
              <w:right w:val="nil"/>
            </w:tcBorders>
          </w:tcPr>
          <w:p w14:paraId="662BBA24" w14:textId="77777777" w:rsidR="000D5104" w:rsidRPr="002B3F5E" w:rsidRDefault="000D5104" w:rsidP="000D5104">
            <w:pPr>
              <w:pStyle w:val="Heading4"/>
              <w:rPr>
                <w:rFonts w:ascii="Arial" w:hAnsi="Arial" w:cs="Arial"/>
                <w:sz w:val="20"/>
                <w:szCs w:val="20"/>
                <w:highlight w:val="yellow"/>
              </w:rPr>
            </w:pPr>
          </w:p>
        </w:tc>
      </w:tr>
      <w:tr w:rsidR="000D5104" w14:paraId="541CB61A" w14:textId="77777777" w:rsidTr="00592F04">
        <w:trPr>
          <w:trHeight w:val="100"/>
        </w:trPr>
        <w:tc>
          <w:tcPr>
            <w:tcW w:w="644" w:type="dxa"/>
            <w:tcBorders>
              <w:top w:val="nil"/>
              <w:left w:val="nil"/>
              <w:bottom w:val="nil"/>
              <w:right w:val="nil"/>
            </w:tcBorders>
          </w:tcPr>
          <w:p w14:paraId="6F9CB728" w14:textId="77777777" w:rsidR="000D5104" w:rsidRDefault="000D5104" w:rsidP="000D5104">
            <w:pPr>
              <w:pStyle w:val="Heading4"/>
              <w:rPr>
                <w:rFonts w:ascii="Arial" w:hAnsi="Arial" w:cs="Arial"/>
                <w:sz w:val="20"/>
                <w:szCs w:val="20"/>
              </w:rPr>
            </w:pPr>
            <w:r>
              <w:t>2.</w:t>
            </w:r>
          </w:p>
        </w:tc>
        <w:tc>
          <w:tcPr>
            <w:tcW w:w="8619" w:type="dxa"/>
            <w:tcBorders>
              <w:top w:val="nil"/>
              <w:left w:val="nil"/>
              <w:bottom w:val="nil"/>
              <w:right w:val="nil"/>
            </w:tcBorders>
          </w:tcPr>
          <w:p w14:paraId="6A2B73BD" w14:textId="77777777" w:rsidR="000D5104" w:rsidRPr="002B3F5E" w:rsidRDefault="000D5104" w:rsidP="000D5104">
            <w:pPr>
              <w:pStyle w:val="Heading4"/>
              <w:rPr>
                <w:highlight w:val="yellow"/>
              </w:rPr>
            </w:pPr>
            <w:r w:rsidRPr="002B3F5E">
              <w:rPr>
                <w:highlight w:val="yellow"/>
              </w:rPr>
              <w:t>Issues resulting from the above condition could affect the assignment results.</w:t>
            </w:r>
          </w:p>
          <w:p w14:paraId="2003FD64" w14:textId="77777777" w:rsidR="000D5104" w:rsidRPr="002B3F5E" w:rsidRDefault="000D5104" w:rsidP="000D5104">
            <w:pPr>
              <w:pStyle w:val="Heading4"/>
              <w:rPr>
                <w:rFonts w:ascii="Arial" w:hAnsi="Arial" w:cs="Arial"/>
                <w:sz w:val="20"/>
                <w:szCs w:val="20"/>
                <w:highlight w:val="yellow"/>
              </w:rPr>
            </w:pPr>
          </w:p>
        </w:tc>
      </w:tr>
    </w:tbl>
    <w:p w14:paraId="14C61A85" w14:textId="77777777" w:rsidR="000D5104" w:rsidRDefault="000D5104" w:rsidP="000D5104">
      <w:pPr>
        <w:pStyle w:val="Heading4"/>
        <w:rPr>
          <w:b/>
          <w:bCs/>
        </w:rPr>
      </w:pPr>
    </w:p>
    <w:p w14:paraId="41038257" w14:textId="4495AB70" w:rsidR="000D5104" w:rsidRDefault="000D5104" w:rsidP="000D5104"/>
    <w:p w14:paraId="3CDEB23E" w14:textId="4668C419" w:rsidR="00E127E1" w:rsidRDefault="00E127E1" w:rsidP="000D5104"/>
    <w:p w14:paraId="3C37C92D" w14:textId="432D91DF" w:rsidR="00E127E1" w:rsidRDefault="00E127E1" w:rsidP="000D5104"/>
    <w:p w14:paraId="4641FFA3" w14:textId="6CF8F212" w:rsidR="00E127E1" w:rsidRDefault="00E127E1" w:rsidP="000D5104"/>
    <w:p w14:paraId="256B7EEC" w14:textId="27F0EA3E" w:rsidR="00E127E1" w:rsidRDefault="00E127E1" w:rsidP="000D5104"/>
    <w:p w14:paraId="60572370" w14:textId="09F77481" w:rsidR="00E127E1" w:rsidRDefault="00E127E1" w:rsidP="000D5104"/>
    <w:p w14:paraId="753D3328" w14:textId="47E06B82" w:rsidR="00E127E1" w:rsidRDefault="00E127E1" w:rsidP="000D5104"/>
    <w:p w14:paraId="07893C50" w14:textId="36DB739F" w:rsidR="00E127E1" w:rsidRDefault="00E127E1" w:rsidP="000D5104"/>
    <w:p w14:paraId="1BEF7B32" w14:textId="4D55FE3C" w:rsidR="00E127E1" w:rsidRDefault="00E127E1" w:rsidP="000D5104"/>
    <w:p w14:paraId="7707322A" w14:textId="6A1C6473" w:rsidR="00E127E1" w:rsidRDefault="00E127E1" w:rsidP="000D5104"/>
    <w:p w14:paraId="5E467EE5" w14:textId="517EFF57" w:rsidR="00E127E1" w:rsidRDefault="00E127E1" w:rsidP="000D5104"/>
    <w:p w14:paraId="621A76D4" w14:textId="2C4D8180" w:rsidR="00E127E1" w:rsidRDefault="00E127E1" w:rsidP="000D5104"/>
    <w:p w14:paraId="09D10767" w14:textId="77777777" w:rsidR="00A17407" w:rsidRDefault="00A17407" w:rsidP="000D5104"/>
    <w:p w14:paraId="346DE737" w14:textId="774BE90B" w:rsidR="00E127E1" w:rsidRDefault="00E127E1" w:rsidP="000D5104"/>
    <w:p w14:paraId="36383073" w14:textId="24A78385" w:rsidR="00E127E1" w:rsidRDefault="00E127E1" w:rsidP="000D5104"/>
    <w:p w14:paraId="496D53B1" w14:textId="0AF70A97" w:rsidR="00A401D0" w:rsidRDefault="00A401D0">
      <w:pPr>
        <w:jc w:val="left"/>
      </w:pPr>
      <w:r>
        <w:br w:type="page"/>
      </w:r>
    </w:p>
    <w:p w14:paraId="1AB78203" w14:textId="6D4B82B0" w:rsidR="00E127E1" w:rsidRDefault="00E127E1" w:rsidP="00E127E1">
      <w:pPr>
        <w:pStyle w:val="Heading1"/>
      </w:pPr>
      <w:bookmarkStart w:id="31" w:name="_Toc173849845"/>
      <w:r>
        <w:lastRenderedPageBreak/>
        <w:t>COMMENTS REGARDING CAPITAL EQUIPMENT</w:t>
      </w:r>
      <w:bookmarkEnd w:id="31"/>
    </w:p>
    <w:p w14:paraId="04E18BAF" w14:textId="0B8BC083" w:rsidR="00E127E1" w:rsidRDefault="00E127E1" w:rsidP="00E127E1"/>
    <w:p w14:paraId="0B6517EB" w14:textId="77777777" w:rsidR="00B14FA5" w:rsidRDefault="00B14FA5" w:rsidP="00E127E1"/>
    <w:p w14:paraId="049AEFC0" w14:textId="07DBC38F" w:rsidR="008D2557" w:rsidRDefault="00E127E1" w:rsidP="00E127E1">
      <w:pPr>
        <w:pStyle w:val="Heading4"/>
      </w:pPr>
      <w:r>
        <w:t xml:space="preserve">The </w:t>
      </w:r>
      <w:r w:rsidRPr="00393A53">
        <w:t xml:space="preserve">appraiser has attempted to analyze all subject sales </w:t>
      </w:r>
      <w:r w:rsidR="00E35927" w:rsidRPr="00393A53">
        <w:t>and other transfers</w:t>
      </w:r>
      <w:r w:rsidR="006A3E88" w:rsidRPr="00393A53">
        <w:t>, sale agreements, options</w:t>
      </w:r>
      <w:r w:rsidRPr="00393A53">
        <w:t>, options, and listings in accordance with USPAP Standards Rule 7-5. Data found was limited and, in some cases, unobtainable. The appraiser has had conversations with dealers, manufacturers, brokers, and others. The Internet has also been used, all to determine detail and characteristics of the appraised items</w:t>
      </w:r>
      <w:r>
        <w:t xml:space="preserve">. Data that was found has been weighted in the final value estimate or otherwise considered irrelevant. </w:t>
      </w:r>
    </w:p>
    <w:p w14:paraId="54C21F82" w14:textId="363FA88D" w:rsidR="008D2557" w:rsidRDefault="008D2557" w:rsidP="008D2557"/>
    <w:p w14:paraId="4B02F101" w14:textId="221860BD" w:rsidR="008D2557" w:rsidRPr="008D2557" w:rsidRDefault="002B3F5E" w:rsidP="008D2557">
      <w:pPr>
        <w:sectPr w:rsidR="008D2557" w:rsidRPr="008D2557" w:rsidSect="00DC1B73">
          <w:footerReference w:type="even" r:id="rId8"/>
          <w:footerReference w:type="default" r:id="rId9"/>
          <w:footerReference w:type="first" r:id="rId10"/>
          <w:pgSz w:w="12247" w:h="15819"/>
          <w:pgMar w:top="1191" w:right="1474" w:bottom="1474" w:left="1474" w:header="57" w:footer="567" w:gutter="0"/>
          <w:pgNumType w:start="0"/>
          <w:cols w:space="720"/>
          <w:noEndnote/>
          <w:titlePg/>
          <w:docGrid w:linePitch="326"/>
        </w:sectPr>
      </w:pPr>
      <w:r>
        <w:rPr>
          <w:rStyle w:val="normaltextrun"/>
          <w:b/>
          <w:bCs/>
          <w:color w:val="0000C7"/>
        </w:rPr>
        <w:t xml:space="preserve">Note to Appraiser: The amount of information in this section can vary greatly depending on  your findings.  Feel free to add as much detail as you would like regarding the capital equipment in this section. </w:t>
      </w:r>
    </w:p>
    <w:p w14:paraId="4B8F11FC" w14:textId="3B1D75D6" w:rsidR="00E127E1" w:rsidRDefault="0062333B" w:rsidP="0062333B">
      <w:pPr>
        <w:pStyle w:val="Heading5"/>
      </w:pPr>
      <w:bookmarkStart w:id="32" w:name="_Toc173849846"/>
      <w:r>
        <w:lastRenderedPageBreak/>
        <w:t>Capital Equipment</w:t>
      </w:r>
      <w:bookmarkEnd w:id="32"/>
    </w:p>
    <w:p w14:paraId="743E60BD" w14:textId="66262448" w:rsidR="0062333B" w:rsidRPr="006A3E88" w:rsidRDefault="006A3E88" w:rsidP="0062333B">
      <w:pPr>
        <w:rPr>
          <w:rFonts w:ascii="Calibri" w:eastAsia="Times New Roman" w:hAnsi="Calibri" w:cs="Calibri"/>
          <w:b/>
          <w:bCs/>
          <w:color w:val="000000"/>
          <w:sz w:val="20"/>
          <w:szCs w:val="20"/>
        </w:rPr>
      </w:pPr>
      <w:r w:rsidRPr="006A3E88">
        <w:rPr>
          <w:color w:val="FF0000"/>
          <w:sz w:val="18"/>
          <w:szCs w:val="18"/>
        </w:rPr>
        <w:t>*Below is a sample of the basic information needed in your report.  You may use this format or delete and insert your own</w:t>
      </w:r>
      <w:r w:rsidR="0019270A">
        <w:rPr>
          <w:color w:val="FF0000"/>
          <w:sz w:val="18"/>
          <w:szCs w:val="18"/>
        </w:rPr>
        <w:t xml:space="preserve"> from MS Excel or another format.</w:t>
      </w:r>
    </w:p>
    <w:tbl>
      <w:tblPr>
        <w:tblW w:w="14390" w:type="dxa"/>
        <w:tblLayout w:type="fixed"/>
        <w:tblLook w:val="04A0" w:firstRow="1" w:lastRow="0" w:firstColumn="1" w:lastColumn="0" w:noHBand="0" w:noVBand="1"/>
      </w:tblPr>
      <w:tblGrid>
        <w:gridCol w:w="603"/>
        <w:gridCol w:w="1372"/>
        <w:gridCol w:w="1170"/>
        <w:gridCol w:w="1350"/>
        <w:gridCol w:w="630"/>
        <w:gridCol w:w="2070"/>
        <w:gridCol w:w="1260"/>
        <w:gridCol w:w="1080"/>
        <w:gridCol w:w="1170"/>
        <w:gridCol w:w="3685"/>
      </w:tblGrid>
      <w:tr w:rsidR="00F4289E" w:rsidRPr="00E54BFE" w14:paraId="1882DD18" w14:textId="1BE5F2CC" w:rsidTr="00F4289E">
        <w:trPr>
          <w:trHeight w:val="710"/>
        </w:trPr>
        <w:tc>
          <w:tcPr>
            <w:tcW w:w="603" w:type="dxa"/>
            <w:tcBorders>
              <w:top w:val="single" w:sz="4" w:space="0" w:color="auto"/>
              <w:left w:val="single" w:sz="4" w:space="0" w:color="auto"/>
              <w:bottom w:val="single" w:sz="4" w:space="0" w:color="auto"/>
              <w:right w:val="single" w:sz="4" w:space="0" w:color="auto"/>
            </w:tcBorders>
            <w:shd w:val="clear" w:color="auto" w:fill="B4D5F0"/>
            <w:vAlign w:val="center"/>
            <w:hideMark/>
          </w:tcPr>
          <w:p w14:paraId="418F316E" w14:textId="77777777" w:rsidR="002B3F5E" w:rsidRPr="00E54BFE" w:rsidRDefault="002B3F5E" w:rsidP="00AB59B0">
            <w:pPr>
              <w:jc w:val="center"/>
              <w:rPr>
                <w:rFonts w:eastAsia="Times New Roman" w:cstheme="minorHAnsi"/>
                <w:b/>
                <w:bCs/>
                <w:color w:val="000000"/>
                <w:sz w:val="20"/>
                <w:szCs w:val="20"/>
              </w:rPr>
            </w:pPr>
            <w:r w:rsidRPr="00E54BFE">
              <w:rPr>
                <w:rFonts w:eastAsia="Times New Roman" w:cstheme="minorHAnsi"/>
                <w:b/>
                <w:bCs/>
                <w:color w:val="000000"/>
                <w:sz w:val="20"/>
                <w:szCs w:val="20"/>
              </w:rPr>
              <w:t>Item #</w:t>
            </w:r>
          </w:p>
        </w:tc>
        <w:tc>
          <w:tcPr>
            <w:tcW w:w="1372" w:type="dxa"/>
            <w:tcBorders>
              <w:top w:val="single" w:sz="4" w:space="0" w:color="auto"/>
              <w:left w:val="nil"/>
              <w:bottom w:val="single" w:sz="4" w:space="0" w:color="auto"/>
              <w:right w:val="single" w:sz="4" w:space="0" w:color="auto"/>
            </w:tcBorders>
            <w:shd w:val="clear" w:color="auto" w:fill="B4D5F0"/>
            <w:vAlign w:val="center"/>
            <w:hideMark/>
          </w:tcPr>
          <w:p w14:paraId="2D682F9D" w14:textId="77777777" w:rsidR="002B3F5E" w:rsidRPr="00E54BFE" w:rsidRDefault="002B3F5E" w:rsidP="00AB59B0">
            <w:pPr>
              <w:jc w:val="center"/>
              <w:rPr>
                <w:rFonts w:eastAsia="Times New Roman" w:cstheme="minorHAnsi"/>
                <w:b/>
                <w:bCs/>
                <w:color w:val="000000"/>
                <w:sz w:val="20"/>
                <w:szCs w:val="20"/>
              </w:rPr>
            </w:pPr>
            <w:r w:rsidRPr="00E54BFE">
              <w:rPr>
                <w:rFonts w:eastAsia="Times New Roman" w:cstheme="minorHAnsi"/>
                <w:b/>
                <w:bCs/>
                <w:color w:val="000000"/>
                <w:sz w:val="20"/>
                <w:szCs w:val="20"/>
              </w:rPr>
              <w:t>Manufacturer</w:t>
            </w:r>
          </w:p>
        </w:tc>
        <w:tc>
          <w:tcPr>
            <w:tcW w:w="1170" w:type="dxa"/>
            <w:tcBorders>
              <w:top w:val="single" w:sz="4" w:space="0" w:color="auto"/>
              <w:left w:val="nil"/>
              <w:bottom w:val="single" w:sz="4" w:space="0" w:color="auto"/>
              <w:right w:val="single" w:sz="4" w:space="0" w:color="auto"/>
            </w:tcBorders>
            <w:shd w:val="clear" w:color="auto" w:fill="B4D5F0"/>
            <w:vAlign w:val="center"/>
            <w:hideMark/>
          </w:tcPr>
          <w:p w14:paraId="10F76E08" w14:textId="77777777" w:rsidR="002B3F5E" w:rsidRPr="00E54BFE" w:rsidRDefault="002B3F5E" w:rsidP="00AB59B0">
            <w:pPr>
              <w:jc w:val="center"/>
              <w:rPr>
                <w:rFonts w:eastAsia="Times New Roman" w:cstheme="minorHAnsi"/>
                <w:b/>
                <w:bCs/>
                <w:color w:val="000000"/>
                <w:sz w:val="20"/>
                <w:szCs w:val="20"/>
              </w:rPr>
            </w:pPr>
            <w:r w:rsidRPr="00E54BFE">
              <w:rPr>
                <w:rFonts w:eastAsia="Times New Roman" w:cstheme="minorHAnsi"/>
                <w:b/>
                <w:bCs/>
                <w:color w:val="000000"/>
                <w:sz w:val="20"/>
                <w:szCs w:val="20"/>
              </w:rPr>
              <w:t>Model</w:t>
            </w:r>
          </w:p>
        </w:tc>
        <w:tc>
          <w:tcPr>
            <w:tcW w:w="1350" w:type="dxa"/>
            <w:tcBorders>
              <w:top w:val="single" w:sz="4" w:space="0" w:color="auto"/>
              <w:left w:val="nil"/>
              <w:bottom w:val="single" w:sz="4" w:space="0" w:color="auto"/>
              <w:right w:val="single" w:sz="4" w:space="0" w:color="auto"/>
            </w:tcBorders>
            <w:shd w:val="clear" w:color="auto" w:fill="B4D5F0"/>
            <w:vAlign w:val="center"/>
            <w:hideMark/>
          </w:tcPr>
          <w:p w14:paraId="7F44F421" w14:textId="4245CAB6" w:rsidR="002B3F5E" w:rsidRPr="00E54BFE" w:rsidRDefault="002B3F5E" w:rsidP="00AB59B0">
            <w:pPr>
              <w:jc w:val="center"/>
              <w:rPr>
                <w:rFonts w:eastAsia="Times New Roman" w:cstheme="minorHAnsi"/>
                <w:b/>
                <w:bCs/>
                <w:color w:val="000000"/>
                <w:sz w:val="20"/>
                <w:szCs w:val="20"/>
              </w:rPr>
            </w:pPr>
            <w:r w:rsidRPr="00E54BFE">
              <w:rPr>
                <w:rFonts w:eastAsia="Times New Roman" w:cstheme="minorHAnsi"/>
                <w:b/>
                <w:bCs/>
                <w:color w:val="000000"/>
                <w:sz w:val="20"/>
                <w:szCs w:val="20"/>
              </w:rPr>
              <w:t>Serial #</w:t>
            </w:r>
            <w:r w:rsidR="00F4289E">
              <w:rPr>
                <w:rFonts w:eastAsia="Times New Roman" w:cstheme="minorHAnsi"/>
                <w:b/>
                <w:bCs/>
                <w:color w:val="000000"/>
                <w:sz w:val="20"/>
                <w:szCs w:val="20"/>
              </w:rPr>
              <w:t>/ VIN</w:t>
            </w:r>
          </w:p>
        </w:tc>
        <w:tc>
          <w:tcPr>
            <w:tcW w:w="630" w:type="dxa"/>
            <w:tcBorders>
              <w:top w:val="single" w:sz="4" w:space="0" w:color="auto"/>
              <w:left w:val="nil"/>
              <w:bottom w:val="single" w:sz="4" w:space="0" w:color="auto"/>
              <w:right w:val="single" w:sz="4" w:space="0" w:color="auto"/>
            </w:tcBorders>
            <w:shd w:val="clear" w:color="auto" w:fill="B4D5F0"/>
            <w:vAlign w:val="center"/>
            <w:hideMark/>
          </w:tcPr>
          <w:p w14:paraId="1356A448" w14:textId="5D594C4D" w:rsidR="002B3F5E" w:rsidRPr="00E54BFE" w:rsidRDefault="00F4289E" w:rsidP="00AB59B0">
            <w:pPr>
              <w:jc w:val="center"/>
              <w:rPr>
                <w:rFonts w:eastAsia="Times New Roman" w:cstheme="minorHAnsi"/>
                <w:b/>
                <w:bCs/>
                <w:color w:val="000000"/>
                <w:sz w:val="20"/>
                <w:szCs w:val="20"/>
              </w:rPr>
            </w:pPr>
            <w:r>
              <w:rPr>
                <w:rFonts w:eastAsia="Times New Roman" w:cstheme="minorHAnsi"/>
                <w:b/>
                <w:bCs/>
                <w:color w:val="000000"/>
                <w:sz w:val="20"/>
                <w:szCs w:val="20"/>
              </w:rPr>
              <w:t>Year</w:t>
            </w:r>
          </w:p>
        </w:tc>
        <w:tc>
          <w:tcPr>
            <w:tcW w:w="2070" w:type="dxa"/>
            <w:tcBorders>
              <w:top w:val="single" w:sz="4" w:space="0" w:color="auto"/>
              <w:left w:val="nil"/>
              <w:bottom w:val="single" w:sz="4" w:space="0" w:color="auto"/>
              <w:right w:val="single" w:sz="4" w:space="0" w:color="auto"/>
            </w:tcBorders>
            <w:shd w:val="clear" w:color="auto" w:fill="B4D5F0"/>
            <w:vAlign w:val="center"/>
            <w:hideMark/>
          </w:tcPr>
          <w:p w14:paraId="7DE90F3B" w14:textId="77777777" w:rsidR="002B3F5E" w:rsidRPr="00E54BFE" w:rsidRDefault="002B3F5E" w:rsidP="00AB59B0">
            <w:pPr>
              <w:jc w:val="center"/>
              <w:rPr>
                <w:rFonts w:eastAsia="Times New Roman" w:cstheme="minorHAnsi"/>
                <w:b/>
                <w:bCs/>
                <w:color w:val="000000"/>
                <w:sz w:val="20"/>
                <w:szCs w:val="20"/>
              </w:rPr>
            </w:pPr>
            <w:r w:rsidRPr="00E54BFE">
              <w:rPr>
                <w:rFonts w:eastAsia="Times New Roman" w:cstheme="minorHAnsi"/>
                <w:b/>
                <w:bCs/>
                <w:color w:val="000000"/>
                <w:sz w:val="20"/>
                <w:szCs w:val="20"/>
              </w:rPr>
              <w:t>Description/ Specifications/ Options</w:t>
            </w:r>
          </w:p>
        </w:tc>
        <w:tc>
          <w:tcPr>
            <w:tcW w:w="1260" w:type="dxa"/>
            <w:tcBorders>
              <w:top w:val="single" w:sz="4" w:space="0" w:color="auto"/>
              <w:left w:val="nil"/>
              <w:bottom w:val="single" w:sz="4" w:space="0" w:color="auto"/>
              <w:right w:val="single" w:sz="4" w:space="0" w:color="auto"/>
            </w:tcBorders>
            <w:shd w:val="clear" w:color="auto" w:fill="B4D5F0"/>
            <w:vAlign w:val="center"/>
            <w:hideMark/>
          </w:tcPr>
          <w:p w14:paraId="70FA49A9" w14:textId="77777777" w:rsidR="002B3F5E" w:rsidRPr="00E54BFE" w:rsidRDefault="002B3F5E" w:rsidP="00AB59B0">
            <w:pPr>
              <w:jc w:val="center"/>
              <w:rPr>
                <w:rFonts w:eastAsia="Times New Roman" w:cstheme="minorHAnsi"/>
                <w:b/>
                <w:bCs/>
                <w:color w:val="000000"/>
                <w:sz w:val="20"/>
                <w:szCs w:val="20"/>
              </w:rPr>
            </w:pPr>
            <w:r w:rsidRPr="00E54BFE">
              <w:rPr>
                <w:rFonts w:eastAsia="Times New Roman" w:cstheme="minorHAnsi"/>
                <w:b/>
                <w:bCs/>
                <w:color w:val="000000"/>
                <w:sz w:val="20"/>
                <w:szCs w:val="20"/>
              </w:rPr>
              <w:t>Condition/ Estimated Useful Life</w:t>
            </w:r>
          </w:p>
        </w:tc>
        <w:tc>
          <w:tcPr>
            <w:tcW w:w="1080" w:type="dxa"/>
            <w:tcBorders>
              <w:top w:val="single" w:sz="4" w:space="0" w:color="auto"/>
              <w:left w:val="nil"/>
              <w:bottom w:val="single" w:sz="4" w:space="0" w:color="auto"/>
              <w:right w:val="single" w:sz="4" w:space="0" w:color="auto"/>
            </w:tcBorders>
            <w:shd w:val="clear" w:color="auto" w:fill="B4D5F0"/>
            <w:vAlign w:val="center"/>
            <w:hideMark/>
          </w:tcPr>
          <w:p w14:paraId="4CE8C2B8" w14:textId="28D8EA90" w:rsidR="002B3F5E" w:rsidRPr="00E54BFE" w:rsidRDefault="002B3F5E" w:rsidP="00AB59B0">
            <w:pPr>
              <w:jc w:val="center"/>
              <w:rPr>
                <w:rFonts w:eastAsia="Times New Roman" w:cstheme="minorHAnsi"/>
                <w:b/>
                <w:bCs/>
                <w:color w:val="000000"/>
                <w:sz w:val="20"/>
                <w:szCs w:val="20"/>
              </w:rPr>
            </w:pPr>
            <w:r w:rsidRPr="00E54BFE">
              <w:rPr>
                <w:rFonts w:eastAsia="Times New Roman" w:cstheme="minorHAnsi"/>
                <w:b/>
                <w:bCs/>
                <w:color w:val="000000"/>
                <w:sz w:val="20"/>
                <w:szCs w:val="20"/>
              </w:rPr>
              <w:t xml:space="preserve">Fair Market Value </w:t>
            </w:r>
          </w:p>
        </w:tc>
        <w:tc>
          <w:tcPr>
            <w:tcW w:w="1170" w:type="dxa"/>
            <w:tcBorders>
              <w:top w:val="single" w:sz="4" w:space="0" w:color="auto"/>
              <w:left w:val="nil"/>
              <w:bottom w:val="single" w:sz="4" w:space="0" w:color="auto"/>
              <w:right w:val="single" w:sz="4" w:space="0" w:color="auto"/>
            </w:tcBorders>
            <w:shd w:val="clear" w:color="auto" w:fill="B4D5F0"/>
            <w:vAlign w:val="center"/>
          </w:tcPr>
          <w:p w14:paraId="63BCA42C" w14:textId="70BCE561" w:rsidR="002B3F5E" w:rsidRPr="00E54BFE" w:rsidRDefault="002B3F5E" w:rsidP="006A3E88">
            <w:pPr>
              <w:jc w:val="center"/>
              <w:rPr>
                <w:rFonts w:eastAsia="Times New Roman" w:cstheme="minorHAnsi"/>
                <w:b/>
                <w:bCs/>
                <w:color w:val="000000"/>
                <w:sz w:val="20"/>
                <w:szCs w:val="20"/>
              </w:rPr>
            </w:pPr>
            <w:r w:rsidRPr="00E54BFE">
              <w:rPr>
                <w:rFonts w:eastAsia="Times New Roman" w:cstheme="minorHAnsi"/>
                <w:b/>
                <w:bCs/>
                <w:color w:val="000000"/>
                <w:sz w:val="20"/>
                <w:szCs w:val="20"/>
              </w:rPr>
              <w:t>Orderly Liquidation Value</w:t>
            </w:r>
          </w:p>
        </w:tc>
        <w:tc>
          <w:tcPr>
            <w:tcW w:w="3685" w:type="dxa"/>
            <w:tcBorders>
              <w:top w:val="single" w:sz="4" w:space="0" w:color="auto"/>
              <w:left w:val="nil"/>
              <w:bottom w:val="single" w:sz="4" w:space="0" w:color="auto"/>
              <w:right w:val="single" w:sz="4" w:space="0" w:color="auto"/>
            </w:tcBorders>
            <w:shd w:val="clear" w:color="auto" w:fill="B4D5F0"/>
            <w:vAlign w:val="center"/>
          </w:tcPr>
          <w:p w14:paraId="5FA03F65" w14:textId="2F8D0D10" w:rsidR="002B3F5E" w:rsidRPr="00E54BFE" w:rsidRDefault="00F4289E" w:rsidP="002B3F5E">
            <w:pPr>
              <w:jc w:val="center"/>
              <w:rPr>
                <w:rFonts w:eastAsia="Times New Roman" w:cstheme="minorHAnsi"/>
                <w:b/>
                <w:bCs/>
                <w:color w:val="000000"/>
                <w:sz w:val="20"/>
                <w:szCs w:val="20"/>
              </w:rPr>
            </w:pPr>
            <w:r>
              <w:rPr>
                <w:rFonts w:eastAsia="Times New Roman" w:cstheme="minorHAnsi"/>
                <w:b/>
                <w:bCs/>
                <w:color w:val="000000"/>
                <w:sz w:val="20"/>
                <w:szCs w:val="20"/>
              </w:rPr>
              <w:t>Appraisers Research</w:t>
            </w:r>
          </w:p>
        </w:tc>
      </w:tr>
      <w:tr w:rsidR="00F4289E" w:rsidRPr="00E54BFE" w14:paraId="4FF4636D" w14:textId="21ACE3E1" w:rsidTr="00F4289E">
        <w:trPr>
          <w:trHeight w:val="100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6F68A9CC"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1</w:t>
            </w:r>
          </w:p>
        </w:tc>
        <w:tc>
          <w:tcPr>
            <w:tcW w:w="1372" w:type="dxa"/>
            <w:tcBorders>
              <w:top w:val="nil"/>
              <w:left w:val="nil"/>
              <w:bottom w:val="single" w:sz="4" w:space="0" w:color="auto"/>
              <w:right w:val="single" w:sz="4" w:space="0" w:color="auto"/>
            </w:tcBorders>
            <w:shd w:val="clear" w:color="auto" w:fill="auto"/>
            <w:vAlign w:val="center"/>
            <w:hideMark/>
          </w:tcPr>
          <w:p w14:paraId="1D46ED46" w14:textId="77777777" w:rsidR="002B3F5E" w:rsidRPr="00E54BFE" w:rsidRDefault="002B3F5E" w:rsidP="006A3E88">
            <w:pPr>
              <w:jc w:val="center"/>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45095B24" w14:textId="77777777" w:rsidR="002B3F5E" w:rsidRPr="00E54BFE" w:rsidRDefault="002B3F5E" w:rsidP="006A3E88">
            <w:pPr>
              <w:jc w:val="center"/>
              <w:rPr>
                <w:rFonts w:eastAsia="Times New Roman" w:cstheme="minorHAns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12FA3D36" w14:textId="77777777" w:rsidR="002B3F5E" w:rsidRPr="00E54BFE" w:rsidRDefault="002B3F5E" w:rsidP="006A3E88">
            <w:pPr>
              <w:jc w:val="center"/>
              <w:rPr>
                <w:rFonts w:eastAsia="Times New Roman" w:cstheme="minorHAnsi"/>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250AFEE2" w14:textId="77777777" w:rsidR="002B3F5E" w:rsidRPr="00E54BFE" w:rsidRDefault="002B3F5E" w:rsidP="006A3E88">
            <w:pPr>
              <w:jc w:val="center"/>
              <w:rPr>
                <w:rFonts w:eastAsia="Times New Roman" w:cstheme="minorHAnsi"/>
                <w:color w:val="000000"/>
                <w:sz w:val="20"/>
                <w:szCs w:val="20"/>
              </w:rPr>
            </w:pPr>
          </w:p>
        </w:tc>
        <w:tc>
          <w:tcPr>
            <w:tcW w:w="2070" w:type="dxa"/>
            <w:tcBorders>
              <w:top w:val="nil"/>
              <w:left w:val="nil"/>
              <w:bottom w:val="single" w:sz="4" w:space="0" w:color="auto"/>
              <w:right w:val="single" w:sz="4" w:space="0" w:color="auto"/>
            </w:tcBorders>
            <w:shd w:val="clear" w:color="auto" w:fill="auto"/>
            <w:vAlign w:val="center"/>
            <w:hideMark/>
          </w:tcPr>
          <w:p w14:paraId="31E0FBC5" w14:textId="77777777" w:rsidR="002B3F5E" w:rsidRPr="00E54BFE" w:rsidRDefault="002B3F5E" w:rsidP="006A3E88">
            <w:pPr>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F277BFA"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Good/ 10 Years</w:t>
            </w:r>
          </w:p>
        </w:tc>
        <w:tc>
          <w:tcPr>
            <w:tcW w:w="1080" w:type="dxa"/>
            <w:tcBorders>
              <w:top w:val="nil"/>
              <w:left w:val="nil"/>
              <w:bottom w:val="single" w:sz="4" w:space="0" w:color="auto"/>
              <w:right w:val="single" w:sz="4" w:space="0" w:color="auto"/>
            </w:tcBorders>
            <w:shd w:val="clear" w:color="auto" w:fill="auto"/>
            <w:vAlign w:val="center"/>
            <w:hideMark/>
          </w:tcPr>
          <w:p w14:paraId="48CBDD44"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1170" w:type="dxa"/>
            <w:tcBorders>
              <w:top w:val="nil"/>
              <w:left w:val="nil"/>
              <w:bottom w:val="single" w:sz="4" w:space="0" w:color="auto"/>
              <w:right w:val="single" w:sz="4" w:space="0" w:color="auto"/>
            </w:tcBorders>
            <w:vAlign w:val="center"/>
          </w:tcPr>
          <w:p w14:paraId="44BA5B3F" w14:textId="21487FC2"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3685" w:type="dxa"/>
            <w:tcBorders>
              <w:top w:val="nil"/>
              <w:left w:val="nil"/>
              <w:bottom w:val="single" w:sz="4" w:space="0" w:color="auto"/>
              <w:right w:val="single" w:sz="4" w:space="0" w:color="auto"/>
            </w:tcBorders>
            <w:vAlign w:val="center"/>
          </w:tcPr>
          <w:p w14:paraId="00AEEE95" w14:textId="3385DC04" w:rsidR="002B3F5E" w:rsidRPr="00F4289E" w:rsidRDefault="00F4289E" w:rsidP="002B3F5E">
            <w:pPr>
              <w:jc w:val="center"/>
              <w:rPr>
                <w:rFonts w:eastAsia="Times New Roman" w:cstheme="minorHAnsi"/>
                <w:color w:val="0E57C4" w:themeColor="background2" w:themeShade="80"/>
                <w:sz w:val="18"/>
                <w:szCs w:val="18"/>
              </w:rPr>
            </w:pPr>
            <w:r w:rsidRPr="00F4289E">
              <w:rPr>
                <w:rStyle w:val="normaltextrun"/>
                <w:color w:val="0000C7"/>
                <w:sz w:val="18"/>
                <w:szCs w:val="18"/>
              </w:rPr>
              <w:t xml:space="preserve">Note to appraiser: </w:t>
            </w:r>
            <w:r>
              <w:rPr>
                <w:rStyle w:val="normaltextrun"/>
                <w:color w:val="0000C7"/>
                <w:sz w:val="18"/>
                <w:szCs w:val="18"/>
              </w:rPr>
              <w:t>You may choose to delete this section for a Restricted Appraisal Report, but it is recommended to stay for an Appraisal Report</w:t>
            </w:r>
            <w:r w:rsidR="0019270A">
              <w:rPr>
                <w:rStyle w:val="normaltextrun"/>
                <w:color w:val="0000C7"/>
                <w:sz w:val="18"/>
                <w:szCs w:val="18"/>
              </w:rPr>
              <w:t xml:space="preserve"> to “summarize” your findings.</w:t>
            </w:r>
          </w:p>
        </w:tc>
      </w:tr>
      <w:tr w:rsidR="00F4289E" w:rsidRPr="00E54BFE" w14:paraId="2CA50CB1" w14:textId="52037450" w:rsidTr="00F4289E">
        <w:trPr>
          <w:trHeight w:val="100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6D9731C0"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2</w:t>
            </w:r>
          </w:p>
        </w:tc>
        <w:tc>
          <w:tcPr>
            <w:tcW w:w="1372" w:type="dxa"/>
            <w:tcBorders>
              <w:top w:val="nil"/>
              <w:left w:val="nil"/>
              <w:bottom w:val="single" w:sz="4" w:space="0" w:color="auto"/>
              <w:right w:val="single" w:sz="4" w:space="0" w:color="auto"/>
            </w:tcBorders>
            <w:shd w:val="clear" w:color="auto" w:fill="auto"/>
            <w:vAlign w:val="center"/>
            <w:hideMark/>
          </w:tcPr>
          <w:p w14:paraId="5C5C74D4" w14:textId="77777777" w:rsidR="002B3F5E" w:rsidRPr="00E54BFE" w:rsidRDefault="002B3F5E" w:rsidP="006A3E88">
            <w:pPr>
              <w:jc w:val="center"/>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1FAE060" w14:textId="77777777" w:rsidR="002B3F5E" w:rsidRPr="00E54BFE" w:rsidRDefault="002B3F5E" w:rsidP="006A3E88">
            <w:pPr>
              <w:jc w:val="center"/>
              <w:rPr>
                <w:rFonts w:eastAsia="Times New Roman" w:cstheme="minorHAns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707EAA46" w14:textId="77777777" w:rsidR="002B3F5E" w:rsidRPr="00E54BFE" w:rsidRDefault="002B3F5E" w:rsidP="006A3E88">
            <w:pPr>
              <w:jc w:val="center"/>
              <w:rPr>
                <w:rFonts w:eastAsia="Times New Roman" w:cstheme="minorHAnsi"/>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465732BF" w14:textId="77777777" w:rsidR="002B3F5E" w:rsidRPr="00E54BFE" w:rsidRDefault="002B3F5E" w:rsidP="006A3E88">
            <w:pPr>
              <w:jc w:val="center"/>
              <w:rPr>
                <w:rFonts w:eastAsia="Times New Roman" w:cstheme="minorHAnsi"/>
                <w:color w:val="000000"/>
                <w:sz w:val="20"/>
                <w:szCs w:val="20"/>
              </w:rPr>
            </w:pPr>
          </w:p>
        </w:tc>
        <w:tc>
          <w:tcPr>
            <w:tcW w:w="2070" w:type="dxa"/>
            <w:tcBorders>
              <w:top w:val="nil"/>
              <w:left w:val="nil"/>
              <w:bottom w:val="single" w:sz="4" w:space="0" w:color="auto"/>
              <w:right w:val="single" w:sz="4" w:space="0" w:color="auto"/>
            </w:tcBorders>
            <w:shd w:val="clear" w:color="auto" w:fill="auto"/>
            <w:vAlign w:val="center"/>
            <w:hideMark/>
          </w:tcPr>
          <w:p w14:paraId="1A4291D8" w14:textId="77777777" w:rsidR="002B3F5E" w:rsidRPr="00E54BFE" w:rsidRDefault="002B3F5E" w:rsidP="006A3E88">
            <w:pPr>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06E1D7C0"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Good/ 10 Years</w:t>
            </w:r>
          </w:p>
        </w:tc>
        <w:tc>
          <w:tcPr>
            <w:tcW w:w="1080" w:type="dxa"/>
            <w:tcBorders>
              <w:top w:val="nil"/>
              <w:left w:val="nil"/>
              <w:bottom w:val="single" w:sz="4" w:space="0" w:color="auto"/>
              <w:right w:val="single" w:sz="4" w:space="0" w:color="auto"/>
            </w:tcBorders>
            <w:shd w:val="clear" w:color="auto" w:fill="auto"/>
            <w:vAlign w:val="center"/>
            <w:hideMark/>
          </w:tcPr>
          <w:p w14:paraId="211E90C8"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1170" w:type="dxa"/>
            <w:tcBorders>
              <w:top w:val="nil"/>
              <w:left w:val="nil"/>
              <w:bottom w:val="single" w:sz="4" w:space="0" w:color="auto"/>
              <w:right w:val="single" w:sz="4" w:space="0" w:color="auto"/>
            </w:tcBorders>
            <w:vAlign w:val="center"/>
          </w:tcPr>
          <w:p w14:paraId="3164EA41" w14:textId="7559EA5F"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3685" w:type="dxa"/>
            <w:tcBorders>
              <w:top w:val="nil"/>
              <w:left w:val="nil"/>
              <w:bottom w:val="single" w:sz="4" w:space="0" w:color="auto"/>
              <w:right w:val="single" w:sz="4" w:space="0" w:color="auto"/>
            </w:tcBorders>
            <w:vAlign w:val="center"/>
          </w:tcPr>
          <w:p w14:paraId="69920504" w14:textId="77777777" w:rsidR="002B3F5E" w:rsidRPr="00E54BFE" w:rsidRDefault="002B3F5E" w:rsidP="002B3F5E">
            <w:pPr>
              <w:jc w:val="center"/>
              <w:rPr>
                <w:rFonts w:eastAsia="Times New Roman" w:cstheme="minorHAnsi"/>
                <w:color w:val="000000"/>
                <w:sz w:val="20"/>
                <w:szCs w:val="20"/>
              </w:rPr>
            </w:pPr>
          </w:p>
        </w:tc>
      </w:tr>
      <w:tr w:rsidR="00F4289E" w:rsidRPr="00E54BFE" w14:paraId="69693649" w14:textId="21D75B99" w:rsidTr="00F4289E">
        <w:trPr>
          <w:trHeight w:val="100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52E4B971"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3</w:t>
            </w:r>
          </w:p>
        </w:tc>
        <w:tc>
          <w:tcPr>
            <w:tcW w:w="1372" w:type="dxa"/>
            <w:tcBorders>
              <w:top w:val="nil"/>
              <w:left w:val="nil"/>
              <w:bottom w:val="single" w:sz="4" w:space="0" w:color="auto"/>
              <w:right w:val="single" w:sz="4" w:space="0" w:color="auto"/>
            </w:tcBorders>
            <w:shd w:val="clear" w:color="auto" w:fill="auto"/>
            <w:vAlign w:val="center"/>
            <w:hideMark/>
          </w:tcPr>
          <w:p w14:paraId="2BAB0768" w14:textId="77777777" w:rsidR="002B3F5E" w:rsidRPr="00E54BFE" w:rsidRDefault="002B3F5E" w:rsidP="006A3E88">
            <w:pPr>
              <w:jc w:val="center"/>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47F513" w14:textId="77777777" w:rsidR="002B3F5E" w:rsidRPr="00E54BFE" w:rsidRDefault="002B3F5E" w:rsidP="006A3E88">
            <w:pPr>
              <w:jc w:val="center"/>
              <w:rPr>
                <w:rFonts w:eastAsia="Times New Roman" w:cstheme="minorHAns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7291C100" w14:textId="77777777" w:rsidR="002B3F5E" w:rsidRPr="00E54BFE" w:rsidRDefault="002B3F5E" w:rsidP="006A3E88">
            <w:pPr>
              <w:jc w:val="center"/>
              <w:rPr>
                <w:rFonts w:eastAsia="Times New Roman" w:cstheme="minorHAnsi"/>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5CA61ACE" w14:textId="77777777" w:rsidR="002B3F5E" w:rsidRPr="00E54BFE" w:rsidRDefault="002B3F5E" w:rsidP="006A3E88">
            <w:pPr>
              <w:jc w:val="center"/>
              <w:rPr>
                <w:rFonts w:eastAsia="Times New Roman" w:cstheme="minorHAnsi"/>
                <w:color w:val="000000"/>
                <w:sz w:val="20"/>
                <w:szCs w:val="20"/>
              </w:rPr>
            </w:pPr>
          </w:p>
        </w:tc>
        <w:tc>
          <w:tcPr>
            <w:tcW w:w="2070" w:type="dxa"/>
            <w:tcBorders>
              <w:top w:val="nil"/>
              <w:left w:val="nil"/>
              <w:bottom w:val="single" w:sz="4" w:space="0" w:color="auto"/>
              <w:right w:val="single" w:sz="4" w:space="0" w:color="auto"/>
            </w:tcBorders>
            <w:shd w:val="clear" w:color="auto" w:fill="auto"/>
            <w:vAlign w:val="center"/>
            <w:hideMark/>
          </w:tcPr>
          <w:p w14:paraId="6B5F29C6" w14:textId="77777777" w:rsidR="002B3F5E" w:rsidRPr="00E54BFE" w:rsidRDefault="002B3F5E" w:rsidP="006A3E88">
            <w:pPr>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CD28212"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Good/ 10 Years</w:t>
            </w:r>
          </w:p>
        </w:tc>
        <w:tc>
          <w:tcPr>
            <w:tcW w:w="1080" w:type="dxa"/>
            <w:tcBorders>
              <w:top w:val="nil"/>
              <w:left w:val="nil"/>
              <w:bottom w:val="single" w:sz="4" w:space="0" w:color="auto"/>
              <w:right w:val="single" w:sz="4" w:space="0" w:color="auto"/>
            </w:tcBorders>
            <w:shd w:val="clear" w:color="auto" w:fill="auto"/>
            <w:vAlign w:val="center"/>
            <w:hideMark/>
          </w:tcPr>
          <w:p w14:paraId="72D4D12A"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1170" w:type="dxa"/>
            <w:tcBorders>
              <w:top w:val="nil"/>
              <w:left w:val="nil"/>
              <w:bottom w:val="single" w:sz="4" w:space="0" w:color="auto"/>
              <w:right w:val="single" w:sz="4" w:space="0" w:color="auto"/>
            </w:tcBorders>
            <w:vAlign w:val="center"/>
          </w:tcPr>
          <w:p w14:paraId="27CF95F3" w14:textId="158147DC"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3685" w:type="dxa"/>
            <w:tcBorders>
              <w:top w:val="nil"/>
              <w:left w:val="nil"/>
              <w:bottom w:val="single" w:sz="4" w:space="0" w:color="auto"/>
              <w:right w:val="single" w:sz="4" w:space="0" w:color="auto"/>
            </w:tcBorders>
            <w:vAlign w:val="center"/>
          </w:tcPr>
          <w:p w14:paraId="5DE1BAB2" w14:textId="77777777" w:rsidR="002B3F5E" w:rsidRPr="00E54BFE" w:rsidRDefault="002B3F5E" w:rsidP="002B3F5E">
            <w:pPr>
              <w:jc w:val="center"/>
              <w:rPr>
                <w:rFonts w:eastAsia="Times New Roman" w:cstheme="minorHAnsi"/>
                <w:color w:val="000000"/>
                <w:sz w:val="20"/>
                <w:szCs w:val="20"/>
              </w:rPr>
            </w:pPr>
          </w:p>
        </w:tc>
      </w:tr>
      <w:tr w:rsidR="00F4289E" w:rsidRPr="00E54BFE" w14:paraId="4C6D77F9" w14:textId="37C42EC2" w:rsidTr="00F4289E">
        <w:trPr>
          <w:trHeight w:val="100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4547C71"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4</w:t>
            </w:r>
          </w:p>
        </w:tc>
        <w:tc>
          <w:tcPr>
            <w:tcW w:w="1372" w:type="dxa"/>
            <w:tcBorders>
              <w:top w:val="nil"/>
              <w:left w:val="nil"/>
              <w:bottom w:val="single" w:sz="4" w:space="0" w:color="auto"/>
              <w:right w:val="single" w:sz="4" w:space="0" w:color="auto"/>
            </w:tcBorders>
            <w:shd w:val="clear" w:color="auto" w:fill="auto"/>
            <w:vAlign w:val="center"/>
            <w:hideMark/>
          </w:tcPr>
          <w:p w14:paraId="3836C06F" w14:textId="77777777" w:rsidR="002B3F5E" w:rsidRPr="00E54BFE" w:rsidRDefault="002B3F5E" w:rsidP="006A3E88">
            <w:pPr>
              <w:jc w:val="center"/>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278143CF" w14:textId="77777777" w:rsidR="002B3F5E" w:rsidRPr="00E54BFE" w:rsidRDefault="002B3F5E" w:rsidP="006A3E88">
            <w:pPr>
              <w:jc w:val="center"/>
              <w:rPr>
                <w:rFonts w:eastAsia="Times New Roman" w:cstheme="minorHAns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25131BBE" w14:textId="77777777" w:rsidR="002B3F5E" w:rsidRPr="00E54BFE" w:rsidRDefault="002B3F5E" w:rsidP="006A3E88">
            <w:pPr>
              <w:jc w:val="center"/>
              <w:rPr>
                <w:rFonts w:eastAsia="Times New Roman" w:cstheme="minorHAnsi"/>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691BFCB2" w14:textId="77777777" w:rsidR="002B3F5E" w:rsidRPr="00E54BFE" w:rsidRDefault="002B3F5E" w:rsidP="006A3E88">
            <w:pPr>
              <w:jc w:val="center"/>
              <w:rPr>
                <w:rFonts w:eastAsia="Times New Roman" w:cstheme="minorHAnsi"/>
                <w:color w:val="000000"/>
                <w:sz w:val="20"/>
                <w:szCs w:val="20"/>
              </w:rPr>
            </w:pPr>
          </w:p>
        </w:tc>
        <w:tc>
          <w:tcPr>
            <w:tcW w:w="2070" w:type="dxa"/>
            <w:tcBorders>
              <w:top w:val="nil"/>
              <w:left w:val="nil"/>
              <w:bottom w:val="single" w:sz="4" w:space="0" w:color="auto"/>
              <w:right w:val="single" w:sz="4" w:space="0" w:color="auto"/>
            </w:tcBorders>
            <w:shd w:val="clear" w:color="auto" w:fill="auto"/>
            <w:vAlign w:val="center"/>
            <w:hideMark/>
          </w:tcPr>
          <w:p w14:paraId="71BA2D1A" w14:textId="77777777" w:rsidR="002B3F5E" w:rsidRPr="00E54BFE" w:rsidRDefault="002B3F5E" w:rsidP="006A3E88">
            <w:pPr>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0E6122A1"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Good/ 10 Years</w:t>
            </w:r>
          </w:p>
        </w:tc>
        <w:tc>
          <w:tcPr>
            <w:tcW w:w="1080" w:type="dxa"/>
            <w:tcBorders>
              <w:top w:val="nil"/>
              <w:left w:val="nil"/>
              <w:bottom w:val="single" w:sz="4" w:space="0" w:color="auto"/>
              <w:right w:val="single" w:sz="4" w:space="0" w:color="auto"/>
            </w:tcBorders>
            <w:shd w:val="clear" w:color="auto" w:fill="auto"/>
            <w:vAlign w:val="center"/>
            <w:hideMark/>
          </w:tcPr>
          <w:p w14:paraId="3F7A286B"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1170" w:type="dxa"/>
            <w:tcBorders>
              <w:top w:val="nil"/>
              <w:left w:val="nil"/>
              <w:bottom w:val="single" w:sz="4" w:space="0" w:color="auto"/>
              <w:right w:val="single" w:sz="4" w:space="0" w:color="auto"/>
            </w:tcBorders>
            <w:vAlign w:val="center"/>
          </w:tcPr>
          <w:p w14:paraId="770C8419" w14:textId="1BAE7474"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3685" w:type="dxa"/>
            <w:tcBorders>
              <w:top w:val="nil"/>
              <w:left w:val="nil"/>
              <w:bottom w:val="single" w:sz="4" w:space="0" w:color="auto"/>
              <w:right w:val="single" w:sz="4" w:space="0" w:color="auto"/>
            </w:tcBorders>
            <w:vAlign w:val="center"/>
          </w:tcPr>
          <w:p w14:paraId="7C42981F" w14:textId="77777777" w:rsidR="002B3F5E" w:rsidRPr="00E54BFE" w:rsidRDefault="002B3F5E" w:rsidP="002B3F5E">
            <w:pPr>
              <w:jc w:val="center"/>
              <w:rPr>
                <w:rFonts w:eastAsia="Times New Roman" w:cstheme="minorHAnsi"/>
                <w:color w:val="000000"/>
                <w:sz w:val="20"/>
                <w:szCs w:val="20"/>
              </w:rPr>
            </w:pPr>
          </w:p>
        </w:tc>
      </w:tr>
      <w:tr w:rsidR="00F4289E" w:rsidRPr="00E54BFE" w14:paraId="6631DFB0" w14:textId="21D2E0B0" w:rsidTr="00F4289E">
        <w:trPr>
          <w:trHeight w:val="100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1EA062E7"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5</w:t>
            </w:r>
          </w:p>
        </w:tc>
        <w:tc>
          <w:tcPr>
            <w:tcW w:w="1372" w:type="dxa"/>
            <w:tcBorders>
              <w:top w:val="nil"/>
              <w:left w:val="nil"/>
              <w:bottom w:val="single" w:sz="4" w:space="0" w:color="auto"/>
              <w:right w:val="single" w:sz="4" w:space="0" w:color="auto"/>
            </w:tcBorders>
            <w:shd w:val="clear" w:color="auto" w:fill="auto"/>
            <w:vAlign w:val="center"/>
            <w:hideMark/>
          </w:tcPr>
          <w:p w14:paraId="09FEEA6C" w14:textId="77777777" w:rsidR="002B3F5E" w:rsidRPr="00E54BFE" w:rsidRDefault="002B3F5E" w:rsidP="006A3E88">
            <w:pPr>
              <w:jc w:val="center"/>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1373F50C" w14:textId="77777777" w:rsidR="002B3F5E" w:rsidRPr="00E54BFE" w:rsidRDefault="002B3F5E" w:rsidP="006A3E88">
            <w:pPr>
              <w:jc w:val="center"/>
              <w:rPr>
                <w:rFonts w:eastAsia="Times New Roman" w:cstheme="minorHAns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628C8F98" w14:textId="77777777" w:rsidR="002B3F5E" w:rsidRPr="00E54BFE" w:rsidRDefault="002B3F5E" w:rsidP="006A3E88">
            <w:pPr>
              <w:jc w:val="center"/>
              <w:rPr>
                <w:rFonts w:eastAsia="Times New Roman" w:cstheme="minorHAnsi"/>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456DA9F0" w14:textId="77777777" w:rsidR="002B3F5E" w:rsidRPr="00E54BFE" w:rsidRDefault="002B3F5E" w:rsidP="006A3E88">
            <w:pPr>
              <w:jc w:val="center"/>
              <w:rPr>
                <w:rFonts w:eastAsia="Times New Roman" w:cstheme="minorHAnsi"/>
                <w:color w:val="000000"/>
                <w:sz w:val="20"/>
                <w:szCs w:val="20"/>
              </w:rPr>
            </w:pPr>
          </w:p>
        </w:tc>
        <w:tc>
          <w:tcPr>
            <w:tcW w:w="2070" w:type="dxa"/>
            <w:tcBorders>
              <w:top w:val="nil"/>
              <w:left w:val="nil"/>
              <w:bottom w:val="single" w:sz="4" w:space="0" w:color="auto"/>
              <w:right w:val="single" w:sz="4" w:space="0" w:color="auto"/>
            </w:tcBorders>
            <w:shd w:val="clear" w:color="auto" w:fill="auto"/>
            <w:vAlign w:val="center"/>
            <w:hideMark/>
          </w:tcPr>
          <w:p w14:paraId="1B1D2F5C" w14:textId="77777777" w:rsidR="002B3F5E" w:rsidRPr="00E54BFE" w:rsidRDefault="002B3F5E" w:rsidP="006A3E88">
            <w:pPr>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9AEA7B9"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Good/ 10 Years</w:t>
            </w:r>
          </w:p>
        </w:tc>
        <w:tc>
          <w:tcPr>
            <w:tcW w:w="1080" w:type="dxa"/>
            <w:tcBorders>
              <w:top w:val="nil"/>
              <w:left w:val="nil"/>
              <w:bottom w:val="single" w:sz="4" w:space="0" w:color="auto"/>
              <w:right w:val="single" w:sz="4" w:space="0" w:color="auto"/>
            </w:tcBorders>
            <w:shd w:val="clear" w:color="auto" w:fill="auto"/>
            <w:vAlign w:val="center"/>
            <w:hideMark/>
          </w:tcPr>
          <w:p w14:paraId="4C65531A"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1170" w:type="dxa"/>
            <w:tcBorders>
              <w:top w:val="nil"/>
              <w:left w:val="nil"/>
              <w:bottom w:val="single" w:sz="4" w:space="0" w:color="auto"/>
              <w:right w:val="single" w:sz="4" w:space="0" w:color="auto"/>
            </w:tcBorders>
            <w:vAlign w:val="center"/>
          </w:tcPr>
          <w:p w14:paraId="1CE8FF33" w14:textId="0EB63C18"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3685" w:type="dxa"/>
            <w:tcBorders>
              <w:top w:val="nil"/>
              <w:left w:val="nil"/>
              <w:bottom w:val="single" w:sz="4" w:space="0" w:color="auto"/>
              <w:right w:val="single" w:sz="4" w:space="0" w:color="auto"/>
            </w:tcBorders>
            <w:vAlign w:val="center"/>
          </w:tcPr>
          <w:p w14:paraId="32028A7E" w14:textId="77777777" w:rsidR="002B3F5E" w:rsidRPr="00E54BFE" w:rsidRDefault="002B3F5E" w:rsidP="002B3F5E">
            <w:pPr>
              <w:jc w:val="center"/>
              <w:rPr>
                <w:rFonts w:eastAsia="Times New Roman" w:cstheme="minorHAnsi"/>
                <w:color w:val="000000"/>
                <w:sz w:val="20"/>
                <w:szCs w:val="20"/>
              </w:rPr>
            </w:pPr>
          </w:p>
        </w:tc>
      </w:tr>
      <w:tr w:rsidR="00F4289E" w:rsidRPr="00E54BFE" w14:paraId="3E8BD47C" w14:textId="2687D359" w:rsidTr="00F4289E">
        <w:trPr>
          <w:trHeight w:val="100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225F5B93"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6</w:t>
            </w:r>
          </w:p>
        </w:tc>
        <w:tc>
          <w:tcPr>
            <w:tcW w:w="1372" w:type="dxa"/>
            <w:tcBorders>
              <w:top w:val="nil"/>
              <w:left w:val="nil"/>
              <w:bottom w:val="single" w:sz="4" w:space="0" w:color="auto"/>
              <w:right w:val="single" w:sz="4" w:space="0" w:color="auto"/>
            </w:tcBorders>
            <w:shd w:val="clear" w:color="auto" w:fill="auto"/>
            <w:vAlign w:val="center"/>
            <w:hideMark/>
          </w:tcPr>
          <w:p w14:paraId="3F48DAD0" w14:textId="77777777" w:rsidR="002B3F5E" w:rsidRPr="00E54BFE" w:rsidRDefault="002B3F5E" w:rsidP="006A3E88">
            <w:pPr>
              <w:jc w:val="center"/>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8FF312E" w14:textId="77777777" w:rsidR="002B3F5E" w:rsidRPr="00E54BFE" w:rsidRDefault="002B3F5E" w:rsidP="006A3E88">
            <w:pPr>
              <w:jc w:val="center"/>
              <w:rPr>
                <w:rFonts w:eastAsia="Times New Roman" w:cstheme="minorHAns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210EA6D3" w14:textId="77777777" w:rsidR="002B3F5E" w:rsidRPr="00E54BFE" w:rsidRDefault="002B3F5E" w:rsidP="006A3E88">
            <w:pPr>
              <w:jc w:val="center"/>
              <w:rPr>
                <w:rFonts w:eastAsia="Times New Roman" w:cstheme="minorHAnsi"/>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4A22C2D2" w14:textId="77777777" w:rsidR="002B3F5E" w:rsidRPr="00E54BFE" w:rsidRDefault="002B3F5E" w:rsidP="006A3E88">
            <w:pPr>
              <w:jc w:val="center"/>
              <w:rPr>
                <w:rFonts w:eastAsia="Times New Roman" w:cstheme="minorHAnsi"/>
                <w:color w:val="000000"/>
                <w:sz w:val="20"/>
                <w:szCs w:val="20"/>
              </w:rPr>
            </w:pPr>
          </w:p>
        </w:tc>
        <w:tc>
          <w:tcPr>
            <w:tcW w:w="2070" w:type="dxa"/>
            <w:tcBorders>
              <w:top w:val="nil"/>
              <w:left w:val="nil"/>
              <w:bottom w:val="single" w:sz="4" w:space="0" w:color="auto"/>
              <w:right w:val="single" w:sz="4" w:space="0" w:color="auto"/>
            </w:tcBorders>
            <w:shd w:val="clear" w:color="auto" w:fill="auto"/>
            <w:vAlign w:val="center"/>
            <w:hideMark/>
          </w:tcPr>
          <w:p w14:paraId="3298C7C9" w14:textId="77777777" w:rsidR="002B3F5E" w:rsidRPr="00E54BFE" w:rsidRDefault="002B3F5E" w:rsidP="006A3E88">
            <w:pPr>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2A35272A"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Good/ 10 Years</w:t>
            </w:r>
          </w:p>
        </w:tc>
        <w:tc>
          <w:tcPr>
            <w:tcW w:w="1080" w:type="dxa"/>
            <w:tcBorders>
              <w:top w:val="nil"/>
              <w:left w:val="nil"/>
              <w:bottom w:val="single" w:sz="4" w:space="0" w:color="auto"/>
              <w:right w:val="single" w:sz="4" w:space="0" w:color="auto"/>
            </w:tcBorders>
            <w:shd w:val="clear" w:color="auto" w:fill="auto"/>
            <w:vAlign w:val="center"/>
            <w:hideMark/>
          </w:tcPr>
          <w:p w14:paraId="542C3220"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1170" w:type="dxa"/>
            <w:tcBorders>
              <w:top w:val="nil"/>
              <w:left w:val="nil"/>
              <w:bottom w:val="single" w:sz="4" w:space="0" w:color="auto"/>
              <w:right w:val="single" w:sz="4" w:space="0" w:color="auto"/>
            </w:tcBorders>
            <w:vAlign w:val="center"/>
          </w:tcPr>
          <w:p w14:paraId="719CA589" w14:textId="002C0FCF"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3685" w:type="dxa"/>
            <w:tcBorders>
              <w:top w:val="nil"/>
              <w:left w:val="nil"/>
              <w:bottom w:val="single" w:sz="4" w:space="0" w:color="auto"/>
              <w:right w:val="single" w:sz="4" w:space="0" w:color="auto"/>
            </w:tcBorders>
            <w:vAlign w:val="center"/>
          </w:tcPr>
          <w:p w14:paraId="43C3D36D" w14:textId="77777777" w:rsidR="002B3F5E" w:rsidRPr="00E54BFE" w:rsidRDefault="002B3F5E" w:rsidP="002B3F5E">
            <w:pPr>
              <w:jc w:val="center"/>
              <w:rPr>
                <w:rFonts w:eastAsia="Times New Roman" w:cstheme="minorHAnsi"/>
                <w:color w:val="000000"/>
                <w:sz w:val="20"/>
                <w:szCs w:val="20"/>
              </w:rPr>
            </w:pPr>
          </w:p>
        </w:tc>
      </w:tr>
      <w:tr w:rsidR="00F4289E" w:rsidRPr="00E54BFE" w14:paraId="23C11DD7" w14:textId="4A92CB1F" w:rsidTr="00F4289E">
        <w:trPr>
          <w:trHeight w:val="100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1563713E"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7</w:t>
            </w:r>
          </w:p>
        </w:tc>
        <w:tc>
          <w:tcPr>
            <w:tcW w:w="1372" w:type="dxa"/>
            <w:tcBorders>
              <w:top w:val="nil"/>
              <w:left w:val="nil"/>
              <w:bottom w:val="single" w:sz="4" w:space="0" w:color="auto"/>
              <w:right w:val="single" w:sz="4" w:space="0" w:color="auto"/>
            </w:tcBorders>
            <w:shd w:val="clear" w:color="auto" w:fill="auto"/>
            <w:vAlign w:val="center"/>
            <w:hideMark/>
          </w:tcPr>
          <w:p w14:paraId="22FC02FC" w14:textId="77777777" w:rsidR="002B3F5E" w:rsidRPr="00E54BFE" w:rsidRDefault="002B3F5E" w:rsidP="006A3E88">
            <w:pPr>
              <w:jc w:val="center"/>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390B3E83" w14:textId="77777777" w:rsidR="002B3F5E" w:rsidRPr="00E54BFE" w:rsidRDefault="002B3F5E" w:rsidP="006A3E88">
            <w:pPr>
              <w:jc w:val="center"/>
              <w:rPr>
                <w:rFonts w:eastAsia="Times New Roman" w:cstheme="minorHAns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7F69ED92" w14:textId="77777777" w:rsidR="002B3F5E" w:rsidRPr="00E54BFE" w:rsidRDefault="002B3F5E" w:rsidP="006A3E88">
            <w:pPr>
              <w:jc w:val="center"/>
              <w:rPr>
                <w:rFonts w:eastAsia="Times New Roman" w:cstheme="minorHAnsi"/>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1DCBECE8" w14:textId="77777777" w:rsidR="002B3F5E" w:rsidRPr="00E54BFE" w:rsidRDefault="002B3F5E" w:rsidP="006A3E88">
            <w:pPr>
              <w:jc w:val="center"/>
              <w:rPr>
                <w:rFonts w:eastAsia="Times New Roman" w:cstheme="minorHAnsi"/>
                <w:color w:val="000000"/>
                <w:sz w:val="20"/>
                <w:szCs w:val="20"/>
              </w:rPr>
            </w:pPr>
          </w:p>
        </w:tc>
        <w:tc>
          <w:tcPr>
            <w:tcW w:w="2070" w:type="dxa"/>
            <w:tcBorders>
              <w:top w:val="nil"/>
              <w:left w:val="nil"/>
              <w:bottom w:val="single" w:sz="4" w:space="0" w:color="auto"/>
              <w:right w:val="single" w:sz="4" w:space="0" w:color="auto"/>
            </w:tcBorders>
            <w:shd w:val="clear" w:color="auto" w:fill="auto"/>
            <w:vAlign w:val="center"/>
            <w:hideMark/>
          </w:tcPr>
          <w:p w14:paraId="334C454B" w14:textId="77777777" w:rsidR="002B3F5E" w:rsidRPr="00E54BFE" w:rsidRDefault="002B3F5E" w:rsidP="006A3E88">
            <w:pPr>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00B0CE4"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Good/ 10 Years</w:t>
            </w:r>
          </w:p>
        </w:tc>
        <w:tc>
          <w:tcPr>
            <w:tcW w:w="1080" w:type="dxa"/>
            <w:tcBorders>
              <w:top w:val="nil"/>
              <w:left w:val="nil"/>
              <w:bottom w:val="single" w:sz="4" w:space="0" w:color="auto"/>
              <w:right w:val="single" w:sz="4" w:space="0" w:color="auto"/>
            </w:tcBorders>
            <w:shd w:val="clear" w:color="auto" w:fill="auto"/>
            <w:vAlign w:val="center"/>
            <w:hideMark/>
          </w:tcPr>
          <w:p w14:paraId="12FA349D" w14:textId="77777777"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1170" w:type="dxa"/>
            <w:tcBorders>
              <w:top w:val="nil"/>
              <w:left w:val="nil"/>
              <w:bottom w:val="single" w:sz="4" w:space="0" w:color="auto"/>
              <w:right w:val="single" w:sz="4" w:space="0" w:color="auto"/>
            </w:tcBorders>
            <w:vAlign w:val="center"/>
          </w:tcPr>
          <w:p w14:paraId="662D0F22" w14:textId="35671652" w:rsidR="002B3F5E" w:rsidRPr="00E54BFE" w:rsidRDefault="002B3F5E" w:rsidP="006A3E88">
            <w:pPr>
              <w:jc w:val="center"/>
              <w:rPr>
                <w:rFonts w:eastAsia="Times New Roman" w:cstheme="minorHAnsi"/>
                <w:color w:val="000000"/>
                <w:sz w:val="20"/>
                <w:szCs w:val="20"/>
              </w:rPr>
            </w:pPr>
            <w:r w:rsidRPr="00E54BFE">
              <w:rPr>
                <w:rFonts w:eastAsia="Times New Roman" w:cstheme="minorHAnsi"/>
                <w:color w:val="000000"/>
                <w:sz w:val="20"/>
                <w:szCs w:val="20"/>
              </w:rPr>
              <w:t>$</w:t>
            </w:r>
          </w:p>
        </w:tc>
        <w:tc>
          <w:tcPr>
            <w:tcW w:w="3685" w:type="dxa"/>
            <w:tcBorders>
              <w:top w:val="nil"/>
              <w:left w:val="nil"/>
              <w:bottom w:val="single" w:sz="4" w:space="0" w:color="auto"/>
              <w:right w:val="single" w:sz="4" w:space="0" w:color="auto"/>
            </w:tcBorders>
            <w:vAlign w:val="center"/>
          </w:tcPr>
          <w:p w14:paraId="7C874BE2" w14:textId="77777777" w:rsidR="002B3F5E" w:rsidRPr="00E54BFE" w:rsidRDefault="002B3F5E" w:rsidP="002B3F5E">
            <w:pPr>
              <w:jc w:val="center"/>
              <w:rPr>
                <w:rFonts w:eastAsia="Times New Roman" w:cstheme="minorHAnsi"/>
                <w:color w:val="000000"/>
                <w:sz w:val="20"/>
                <w:szCs w:val="20"/>
              </w:rPr>
            </w:pPr>
          </w:p>
        </w:tc>
      </w:tr>
      <w:tr w:rsidR="002B3F5E" w:rsidRPr="00E54BFE" w14:paraId="707E5F5D" w14:textId="33A3273C" w:rsidTr="00F4289E">
        <w:trPr>
          <w:trHeight w:val="557"/>
        </w:trPr>
        <w:tc>
          <w:tcPr>
            <w:tcW w:w="8455" w:type="dxa"/>
            <w:gridSpan w:val="7"/>
            <w:tcBorders>
              <w:top w:val="nil"/>
              <w:left w:val="single" w:sz="4" w:space="0" w:color="auto"/>
              <w:bottom w:val="single" w:sz="4" w:space="0" w:color="auto"/>
              <w:right w:val="single" w:sz="4" w:space="0" w:color="auto"/>
            </w:tcBorders>
            <w:shd w:val="clear" w:color="auto" w:fill="B4D5F0"/>
            <w:vAlign w:val="center"/>
            <w:hideMark/>
          </w:tcPr>
          <w:p w14:paraId="5E2A4BB1" w14:textId="05D007A0" w:rsidR="002B3F5E" w:rsidRPr="00E54BFE" w:rsidRDefault="002B3F5E" w:rsidP="006A3E88">
            <w:pPr>
              <w:jc w:val="center"/>
              <w:rPr>
                <w:rFonts w:eastAsia="Times New Roman" w:cstheme="minorHAnsi"/>
                <w:b/>
                <w:bCs/>
                <w:color w:val="000000"/>
                <w:sz w:val="20"/>
                <w:szCs w:val="20"/>
              </w:rPr>
            </w:pPr>
            <w:r w:rsidRPr="00E54BFE">
              <w:rPr>
                <w:rFonts w:eastAsia="Times New Roman" w:cstheme="minorHAnsi"/>
                <w:b/>
                <w:bCs/>
                <w:color w:val="000000"/>
                <w:sz w:val="20"/>
                <w:szCs w:val="20"/>
              </w:rPr>
              <w:t xml:space="preserve">Total </w:t>
            </w:r>
            <w:r w:rsidR="00F4289E">
              <w:rPr>
                <w:rFonts w:eastAsia="Times New Roman" w:cstheme="minorHAnsi"/>
                <w:b/>
                <w:bCs/>
                <w:color w:val="000000"/>
                <w:sz w:val="20"/>
                <w:szCs w:val="20"/>
              </w:rPr>
              <w:t xml:space="preserve">Estimated Value of </w:t>
            </w:r>
            <w:r w:rsidRPr="00E54BFE">
              <w:rPr>
                <w:rFonts w:eastAsia="Times New Roman" w:cstheme="minorHAnsi"/>
                <w:b/>
                <w:bCs/>
                <w:color w:val="000000"/>
                <w:sz w:val="20"/>
                <w:szCs w:val="20"/>
              </w:rPr>
              <w:t>Capital Equipment:</w:t>
            </w:r>
            <w:r w:rsidR="00F4289E">
              <w:rPr>
                <w:rFonts w:eastAsia="Times New Roman" w:cstheme="minorHAnsi"/>
                <w:b/>
                <w:bCs/>
                <w:color w:val="000000"/>
                <w:sz w:val="20"/>
                <w:szCs w:val="20"/>
              </w:rPr>
              <w:t>*</w:t>
            </w:r>
          </w:p>
        </w:tc>
        <w:tc>
          <w:tcPr>
            <w:tcW w:w="1080" w:type="dxa"/>
            <w:tcBorders>
              <w:top w:val="nil"/>
              <w:left w:val="nil"/>
              <w:bottom w:val="single" w:sz="4" w:space="0" w:color="auto"/>
              <w:right w:val="single" w:sz="4" w:space="0" w:color="auto"/>
            </w:tcBorders>
            <w:shd w:val="clear" w:color="auto" w:fill="B4D5F0"/>
            <w:vAlign w:val="center"/>
            <w:hideMark/>
          </w:tcPr>
          <w:p w14:paraId="17A6AE6E" w14:textId="7F2BE71F" w:rsidR="002B3F5E" w:rsidRPr="00E54BFE" w:rsidRDefault="002B3F5E" w:rsidP="006A3E88">
            <w:pPr>
              <w:jc w:val="center"/>
              <w:rPr>
                <w:rFonts w:eastAsia="Times New Roman" w:cstheme="minorHAnsi"/>
                <w:b/>
                <w:bCs/>
                <w:color w:val="000000"/>
                <w:sz w:val="20"/>
                <w:szCs w:val="20"/>
              </w:rPr>
            </w:pPr>
            <w:r w:rsidRPr="00E54BFE">
              <w:rPr>
                <w:rFonts w:cstheme="minorHAnsi"/>
                <w:color w:val="FF0000"/>
                <w:sz w:val="20"/>
                <w:szCs w:val="20"/>
              </w:rPr>
              <w:t>#$CapEquipValue</w:t>
            </w:r>
          </w:p>
        </w:tc>
        <w:tc>
          <w:tcPr>
            <w:tcW w:w="1170" w:type="dxa"/>
            <w:tcBorders>
              <w:top w:val="nil"/>
              <w:left w:val="nil"/>
              <w:bottom w:val="single" w:sz="4" w:space="0" w:color="auto"/>
              <w:right w:val="single" w:sz="4" w:space="0" w:color="auto"/>
            </w:tcBorders>
            <w:shd w:val="clear" w:color="auto" w:fill="B4D5F0"/>
            <w:vAlign w:val="center"/>
          </w:tcPr>
          <w:p w14:paraId="60D00692" w14:textId="21C3BC41" w:rsidR="002B3F5E" w:rsidRPr="00E54BFE" w:rsidRDefault="002B3F5E" w:rsidP="006A3E88">
            <w:pPr>
              <w:jc w:val="center"/>
              <w:rPr>
                <w:rFonts w:eastAsia="Times New Roman" w:cstheme="minorHAnsi"/>
                <w:b/>
                <w:bCs/>
                <w:color w:val="000000"/>
                <w:sz w:val="20"/>
                <w:szCs w:val="20"/>
              </w:rPr>
            </w:pPr>
            <w:r w:rsidRPr="00E54BFE">
              <w:rPr>
                <w:rFonts w:eastAsia="Times New Roman" w:cstheme="minorHAnsi"/>
                <w:b/>
                <w:bCs/>
                <w:color w:val="000000"/>
                <w:sz w:val="20"/>
                <w:szCs w:val="20"/>
              </w:rPr>
              <w:t>$</w:t>
            </w:r>
          </w:p>
        </w:tc>
        <w:tc>
          <w:tcPr>
            <w:tcW w:w="3685" w:type="dxa"/>
            <w:tcBorders>
              <w:top w:val="nil"/>
              <w:left w:val="nil"/>
              <w:bottom w:val="single" w:sz="4" w:space="0" w:color="auto"/>
              <w:right w:val="single" w:sz="4" w:space="0" w:color="auto"/>
            </w:tcBorders>
            <w:shd w:val="clear" w:color="auto" w:fill="B4D5F0"/>
            <w:vAlign w:val="center"/>
          </w:tcPr>
          <w:p w14:paraId="1524F779" w14:textId="77777777" w:rsidR="002B3F5E" w:rsidRPr="00E54BFE" w:rsidRDefault="002B3F5E" w:rsidP="002B3F5E">
            <w:pPr>
              <w:jc w:val="center"/>
              <w:rPr>
                <w:rFonts w:eastAsia="Times New Roman" w:cstheme="minorHAnsi"/>
                <w:b/>
                <w:bCs/>
                <w:color w:val="000000"/>
                <w:sz w:val="20"/>
                <w:szCs w:val="20"/>
              </w:rPr>
            </w:pPr>
          </w:p>
        </w:tc>
      </w:tr>
    </w:tbl>
    <w:p w14:paraId="4F3F11A2" w14:textId="7A39F1B5" w:rsidR="00F4289E" w:rsidRDefault="00F4289E" w:rsidP="00F4289E">
      <w:pPr>
        <w:pStyle w:val="paragraph"/>
        <w:spacing w:before="0" w:beforeAutospacing="0" w:after="0" w:afterAutospacing="0"/>
        <w:ind w:left="105"/>
        <w:textAlignment w:val="baseline"/>
        <w:rPr>
          <w:rFonts w:ascii="Segoe UI" w:hAnsi="Segoe UI" w:cs="Segoe UI"/>
          <w:sz w:val="18"/>
          <w:szCs w:val="18"/>
        </w:rPr>
      </w:pPr>
      <w:r>
        <w:rPr>
          <w:rStyle w:val="normaltextrun"/>
          <w:sz w:val="20"/>
          <w:szCs w:val="20"/>
        </w:rPr>
        <w:t>* This estimate assumes all items receive periodic maintenance according to instructions of original manufacturing companies (or their successors) and by use of replacement components (new, used, remanufactured, or reverse-engineered), available either from those companies or from alternative suppliers in the aftermarket.</w:t>
      </w:r>
      <w:r>
        <w:rPr>
          <w:rStyle w:val="eop"/>
          <w:sz w:val="20"/>
          <w:szCs w:val="20"/>
        </w:rPr>
        <w:t> </w:t>
      </w:r>
    </w:p>
    <w:p w14:paraId="41945B1A" w14:textId="77777777" w:rsidR="00F4289E" w:rsidRDefault="00F4289E" w:rsidP="00F4289E">
      <w:pPr>
        <w:pStyle w:val="paragraph"/>
        <w:spacing w:before="0" w:beforeAutospacing="0" w:after="0" w:afterAutospacing="0"/>
        <w:ind w:left="105"/>
        <w:textAlignment w:val="baseline"/>
        <w:rPr>
          <w:rFonts w:ascii="Segoe UI" w:hAnsi="Segoe UI" w:cs="Segoe UI"/>
          <w:sz w:val="18"/>
          <w:szCs w:val="18"/>
        </w:rPr>
      </w:pPr>
      <w:r>
        <w:rPr>
          <w:rStyle w:val="normaltextrun"/>
          <w:color w:val="0000C7"/>
          <w:sz w:val="20"/>
          <w:szCs w:val="20"/>
        </w:rPr>
        <w:t>Note to Appraiser: Additional notes are optional.</w:t>
      </w:r>
      <w:r>
        <w:rPr>
          <w:rStyle w:val="eop"/>
          <w:color w:val="0000C7"/>
          <w:sz w:val="20"/>
          <w:szCs w:val="20"/>
        </w:rPr>
        <w:t> </w:t>
      </w:r>
    </w:p>
    <w:p w14:paraId="29333C32" w14:textId="7377D9D2" w:rsidR="00E127E1" w:rsidRDefault="00E127E1" w:rsidP="00F4289E">
      <w:pPr>
        <w:tabs>
          <w:tab w:val="left" w:pos="6530"/>
        </w:tabs>
      </w:pPr>
    </w:p>
    <w:p w14:paraId="2D207E12" w14:textId="16FDCAA6" w:rsidR="00F4289E" w:rsidRPr="00F4289E" w:rsidRDefault="00F4289E" w:rsidP="00F4289E">
      <w:pPr>
        <w:tabs>
          <w:tab w:val="left" w:pos="6530"/>
        </w:tabs>
        <w:sectPr w:rsidR="00F4289E" w:rsidRPr="00F4289E" w:rsidSect="00A401D0">
          <w:footerReference w:type="even" r:id="rId11"/>
          <w:footerReference w:type="default" r:id="rId12"/>
          <w:pgSz w:w="15840" w:h="12240" w:orient="landscape"/>
          <w:pgMar w:top="720" w:right="720" w:bottom="720" w:left="720" w:header="720" w:footer="720" w:gutter="0"/>
          <w:cols w:space="720"/>
          <w:docGrid w:linePitch="360"/>
        </w:sectPr>
      </w:pPr>
      <w:r>
        <w:tab/>
      </w:r>
    </w:p>
    <w:p w14:paraId="044EB6ED" w14:textId="53950E91" w:rsidR="00E127E1" w:rsidRDefault="00B14FA5" w:rsidP="00B14FA5">
      <w:pPr>
        <w:pStyle w:val="Heading1"/>
      </w:pPr>
      <w:bookmarkStart w:id="33" w:name="_Toc173849847"/>
      <w:r>
        <w:lastRenderedPageBreak/>
        <w:t>SHOP SUPPORT AND ANCILLARY ITEMS</w:t>
      </w:r>
      <w:bookmarkEnd w:id="33"/>
    </w:p>
    <w:p w14:paraId="185CBE4C" w14:textId="38FD397C" w:rsidR="00B14FA5" w:rsidRDefault="00B14FA5" w:rsidP="00B14FA5"/>
    <w:p w14:paraId="659315A6" w14:textId="56B265B5" w:rsidR="00B14FA5" w:rsidRDefault="00B14FA5" w:rsidP="00B14FA5"/>
    <w:p w14:paraId="0560CE92" w14:textId="77777777" w:rsidR="00B14FA5" w:rsidRDefault="00B14FA5" w:rsidP="00B14FA5">
      <w:pPr>
        <w:pStyle w:val="Heading3"/>
        <w:jc w:val="both"/>
      </w:pPr>
      <w:r w:rsidRPr="00B14FA5">
        <w:rPr>
          <w:color w:val="000000" w:themeColor="text1"/>
        </w:rPr>
        <w:t xml:space="preserve">In addition to the capital equipment of the previous section, there also exist </w:t>
      </w:r>
      <w:proofErr w:type="gramStart"/>
      <w:r w:rsidRPr="00B14FA5">
        <w:rPr>
          <w:color w:val="000000" w:themeColor="text1"/>
        </w:rPr>
        <w:t>a number of</w:t>
      </w:r>
      <w:proofErr w:type="gramEnd"/>
      <w:r w:rsidRPr="00B14FA5">
        <w:rPr>
          <w:color w:val="000000" w:themeColor="text1"/>
        </w:rPr>
        <w:t xml:space="preserve"> shop and ancillary items, which are of supporting nature. They are included at the request of the client as they do have value.  These items are valued using industry depreciation standards, historical metrics, prudence, and experience (Cost Less Depreciation Approach). Items such as the subject are typically valued in bulk and include but are not limited to:</w:t>
      </w:r>
    </w:p>
    <w:p w14:paraId="090BA3DE" w14:textId="6DE16F3C" w:rsidR="00B14FA5" w:rsidRPr="006F315F" w:rsidRDefault="00B14FA5" w:rsidP="00B14FA5">
      <w:pPr>
        <w:pStyle w:val="Heading3"/>
      </w:pPr>
      <w:r>
        <w:br/>
      </w:r>
      <w:r w:rsidRPr="006F315F">
        <w:t xml:space="preserve"> Various Tools/ Power Tools</w:t>
      </w:r>
      <w:r w:rsidRPr="006F315F">
        <w:br/>
      </w:r>
      <w:r w:rsidRPr="006F315F">
        <w:br/>
        <w:t xml:space="preserve"> Shelving</w:t>
      </w:r>
      <w:r w:rsidRPr="006F315F">
        <w:br/>
      </w:r>
      <w:r w:rsidRPr="006F315F">
        <w:br/>
        <w:t xml:space="preserve"> Racks/ Pipe Racks</w:t>
      </w:r>
      <w:r w:rsidRPr="006F315F">
        <w:br/>
      </w:r>
      <w:r w:rsidRPr="006F315F">
        <w:br/>
        <w:t xml:space="preserve"> Carts</w:t>
      </w:r>
      <w:r w:rsidRPr="006F315F">
        <w:br/>
      </w:r>
      <w:r w:rsidRPr="006F315F">
        <w:br/>
        <w:t xml:space="preserve"> Misc. Trailers</w:t>
      </w:r>
      <w:r w:rsidRPr="006F315F">
        <w:br/>
      </w:r>
      <w:r w:rsidRPr="006F315F">
        <w:br/>
        <w:t xml:space="preserve"> Small Hand Tools, Small Grinders, Small Drills</w:t>
      </w:r>
      <w:r w:rsidRPr="006F315F">
        <w:br/>
      </w:r>
      <w:r w:rsidRPr="006F315F">
        <w:br/>
        <w:t xml:space="preserve"> Welders</w:t>
      </w:r>
    </w:p>
    <w:p w14:paraId="1E9A356C" w14:textId="77777777" w:rsidR="00B14FA5" w:rsidRPr="006F315F" w:rsidRDefault="00B14FA5" w:rsidP="00B14FA5">
      <w:pPr>
        <w:pStyle w:val="Heading3"/>
      </w:pPr>
    </w:p>
    <w:p w14:paraId="1D002570" w14:textId="77777777" w:rsidR="00B14FA5" w:rsidRPr="006F315F" w:rsidRDefault="00B14FA5" w:rsidP="00B14FA5">
      <w:pPr>
        <w:pStyle w:val="Heading3"/>
      </w:pPr>
      <w:r w:rsidRPr="006F315F">
        <w:t xml:space="preserve"> Compressors</w:t>
      </w:r>
      <w:r w:rsidRPr="006F315F">
        <w:br/>
      </w:r>
      <w:r w:rsidRPr="006F315F">
        <w:br/>
        <w:t xml:space="preserve"> Cleaning Equipment</w:t>
      </w:r>
      <w:r w:rsidRPr="006F315F">
        <w:br/>
      </w:r>
      <w:r w:rsidRPr="006F315F">
        <w:br/>
        <w:t xml:space="preserve"> Tractor and Skid Steer Attachments</w:t>
      </w:r>
    </w:p>
    <w:p w14:paraId="29A8EBD1" w14:textId="77777777" w:rsidR="00B14FA5" w:rsidRPr="006F315F" w:rsidRDefault="00B14FA5" w:rsidP="00B14FA5">
      <w:pPr>
        <w:pStyle w:val="Heading3"/>
      </w:pPr>
    </w:p>
    <w:p w14:paraId="506B7842" w14:textId="77777777" w:rsidR="00B14FA5" w:rsidRPr="006F315F" w:rsidRDefault="00B14FA5" w:rsidP="00B14FA5">
      <w:pPr>
        <w:pStyle w:val="Heading3"/>
        <w:rPr>
          <w:rFonts w:ascii="Arial" w:hAnsi="Arial" w:cs="Arial"/>
          <w:sz w:val="20"/>
          <w:szCs w:val="20"/>
        </w:rPr>
      </w:pPr>
      <w:r w:rsidRPr="006F315F">
        <w:t xml:space="preserve"> Dumpsters &amp; Storage Containers</w:t>
      </w:r>
      <w:r w:rsidRPr="006F315F">
        <w:br/>
      </w:r>
      <w:r w:rsidRPr="006F315F">
        <w:br/>
        <w:t xml:space="preserve"> Miscellaneous Shop Items</w:t>
      </w:r>
      <w:r w:rsidRPr="006F315F">
        <w:br/>
      </w:r>
    </w:p>
    <w:p w14:paraId="14F4B9E2" w14:textId="1BADEFFD" w:rsidR="00B14FA5" w:rsidRDefault="00B14FA5" w:rsidP="00B14FA5">
      <w:pPr>
        <w:pStyle w:val="Heading3"/>
        <w:jc w:val="right"/>
      </w:pPr>
      <w:r w:rsidRPr="00B926E5">
        <w:rPr>
          <w:color w:val="000000" w:themeColor="text1"/>
        </w:rPr>
        <w:t xml:space="preserve">Est. Fair Market Value: </w:t>
      </w:r>
      <w:r w:rsidR="00B926E5">
        <w:t>#$ShopSupportValue</w:t>
      </w:r>
    </w:p>
    <w:p w14:paraId="3744B1B4" w14:textId="61620CE5" w:rsidR="00B14FA5" w:rsidRDefault="00B14FA5" w:rsidP="00B14FA5"/>
    <w:p w14:paraId="0995AA7A" w14:textId="4DB9B268" w:rsidR="00B14FA5" w:rsidRDefault="00B14FA5" w:rsidP="00B14FA5"/>
    <w:p w14:paraId="67FE2070" w14:textId="1B2F4EAB" w:rsidR="00B14FA5" w:rsidRDefault="00B14FA5" w:rsidP="00B14FA5"/>
    <w:p w14:paraId="00E9B1C5" w14:textId="20557629" w:rsidR="00B14FA5" w:rsidRDefault="00B14FA5" w:rsidP="00B14FA5"/>
    <w:p w14:paraId="68DE0980" w14:textId="6AF0C624" w:rsidR="00B14FA5" w:rsidRDefault="00F4289E" w:rsidP="00B14FA5">
      <w:r>
        <w:rPr>
          <w:rStyle w:val="normaltextrun"/>
          <w:b/>
          <w:bCs/>
          <w:color w:val="0000C7"/>
          <w:u w:val="single"/>
        </w:rPr>
        <w:t>Note to Appraiser:</w:t>
      </w:r>
      <w:r>
        <w:rPr>
          <w:rStyle w:val="normaltextrun"/>
          <w:b/>
          <w:bCs/>
          <w:color w:val="0000C7"/>
        </w:rPr>
        <w:t xml:space="preserve"> Not all appraisals involve support equipment, furniture, fixtures and equipment, or electronic items. However, for those which do, this format is suggested. If these items are not included in your report, this page should be deleted. Be mindful of appropriate page numbering in all reports</w:t>
      </w:r>
    </w:p>
    <w:p w14:paraId="35592111" w14:textId="37564DE3" w:rsidR="00B14FA5" w:rsidRDefault="00B14FA5" w:rsidP="00B14FA5"/>
    <w:p w14:paraId="0300E9C7" w14:textId="5515321C" w:rsidR="00DC1B73" w:rsidRDefault="00DC1B73">
      <w:pPr>
        <w:jc w:val="left"/>
      </w:pPr>
      <w:r>
        <w:br w:type="page"/>
      </w:r>
    </w:p>
    <w:p w14:paraId="04F6C699" w14:textId="21CC103F" w:rsidR="00B14FA5" w:rsidRDefault="009D6EEB" w:rsidP="009D6EEB">
      <w:pPr>
        <w:pStyle w:val="Heading1"/>
      </w:pPr>
      <w:bookmarkStart w:id="34" w:name="_Toc173849848"/>
      <w:r>
        <w:lastRenderedPageBreak/>
        <w:t>FURNITURE</w:t>
      </w:r>
      <w:r w:rsidR="006A3E88">
        <w:t xml:space="preserve"> AND</w:t>
      </w:r>
      <w:r>
        <w:t xml:space="preserve"> FIXTURES</w:t>
      </w:r>
      <w:bookmarkEnd w:id="34"/>
    </w:p>
    <w:p w14:paraId="7D494F1D" w14:textId="006CF916" w:rsidR="009D6EEB" w:rsidRDefault="009D6EEB" w:rsidP="009D6EEB"/>
    <w:p w14:paraId="6F9C63AE" w14:textId="5DA90E3C" w:rsidR="009D6EEB" w:rsidRDefault="009D6EEB" w:rsidP="009D6EEB"/>
    <w:p w14:paraId="1F15A8C2" w14:textId="77777777" w:rsidR="009D6EEB" w:rsidRPr="009D6EEB" w:rsidRDefault="009D6EEB" w:rsidP="009D6EEB">
      <w:pPr>
        <w:pStyle w:val="Heading4"/>
      </w:pPr>
      <w:r w:rsidRPr="009D6EEB">
        <w:t xml:space="preserve">In addition to the items of the previous sections, there also exist </w:t>
      </w:r>
      <w:proofErr w:type="gramStart"/>
      <w:r w:rsidRPr="009D6EEB">
        <w:t>a number of</w:t>
      </w:r>
      <w:proofErr w:type="gramEnd"/>
      <w:r w:rsidRPr="009D6EEB">
        <w:t xml:space="preserve"> items of furniture, fixtures and equipment nature.  They are included at the request of the client as they do have value.  These items are valued using industry depreciation standards, historical metrics, prudence, and experience (Cost Less Depreciation Approach). Items such as the subject are typically valued in bulk and include but are not limited to:</w:t>
      </w:r>
    </w:p>
    <w:p w14:paraId="3E1AF75B" w14:textId="629794A7" w:rsidR="009D6EEB" w:rsidRPr="006F315F" w:rsidRDefault="009D6EEB" w:rsidP="006A3E88">
      <w:pPr>
        <w:pStyle w:val="Heading3"/>
      </w:pPr>
      <w:r w:rsidRPr="00631241">
        <w:rPr>
          <w:color w:val="000000" w:themeColor="text1"/>
        </w:rPr>
        <w:br/>
      </w:r>
      <w:r w:rsidRPr="00631241">
        <w:rPr>
          <w:color w:val="000000" w:themeColor="text1"/>
        </w:rPr>
        <w:br/>
      </w:r>
      <w:r w:rsidRPr="006F315F">
        <w:t xml:space="preserve"> Desks</w:t>
      </w:r>
      <w:r w:rsidRPr="006F315F">
        <w:br/>
      </w:r>
      <w:r w:rsidRPr="006F315F">
        <w:br/>
        <w:t xml:space="preserve"> File Cabinets</w:t>
      </w:r>
      <w:r w:rsidRPr="006F315F">
        <w:br/>
      </w:r>
      <w:r w:rsidRPr="006F315F">
        <w:br/>
        <w:t xml:space="preserve"> Credenzas</w:t>
      </w:r>
      <w:r w:rsidRPr="006F315F">
        <w:br/>
      </w:r>
      <w:r w:rsidRPr="006F315F">
        <w:br/>
        <w:t xml:space="preserve"> Chairs</w:t>
      </w:r>
    </w:p>
    <w:p w14:paraId="2B902E88" w14:textId="77777777" w:rsidR="009D6EEB" w:rsidRPr="006F315F" w:rsidRDefault="009D6EEB" w:rsidP="009D6EEB">
      <w:pPr>
        <w:pStyle w:val="Heading3"/>
      </w:pPr>
    </w:p>
    <w:p w14:paraId="11D17DCD" w14:textId="77777777" w:rsidR="006A3E88" w:rsidRDefault="009D6EEB" w:rsidP="009D6EEB">
      <w:pPr>
        <w:pStyle w:val="Heading3"/>
      </w:pPr>
      <w:r w:rsidRPr="006F315F">
        <w:t xml:space="preserve"> Safes</w:t>
      </w:r>
      <w:r w:rsidRPr="006F315F">
        <w:br/>
      </w:r>
      <w:r w:rsidRPr="006F315F">
        <w:br/>
        <w:t xml:space="preserve"> Lamps</w:t>
      </w:r>
      <w:r w:rsidRPr="006F315F">
        <w:br/>
      </w:r>
      <w:r w:rsidRPr="006F315F">
        <w:br/>
        <w:t xml:space="preserve"> Tables</w:t>
      </w:r>
    </w:p>
    <w:p w14:paraId="5532E4BC" w14:textId="77777777" w:rsidR="006A3E88" w:rsidRDefault="006A3E88" w:rsidP="009D6EEB">
      <w:pPr>
        <w:pStyle w:val="Heading3"/>
      </w:pPr>
    </w:p>
    <w:p w14:paraId="5555F464" w14:textId="26F590F3" w:rsidR="009D6EEB" w:rsidRPr="006F315F" w:rsidRDefault="006A3E88" w:rsidP="009D6EEB">
      <w:pPr>
        <w:pStyle w:val="Heading3"/>
      </w:pPr>
      <w:r>
        <w:t xml:space="preserve"> Pictures, Décor </w:t>
      </w:r>
      <w:r w:rsidR="009D6EEB" w:rsidRPr="006F315F">
        <w:br/>
      </w:r>
      <w:r w:rsidR="009D6EEB" w:rsidRPr="006F315F">
        <w:br/>
        <w:t xml:space="preserve"> Miscellaneous Office Furnishings</w:t>
      </w:r>
    </w:p>
    <w:p w14:paraId="5D8D8A20" w14:textId="77777777" w:rsidR="009D6EEB" w:rsidRPr="006F315F" w:rsidRDefault="009D6EEB" w:rsidP="009D6EEB">
      <w:pPr>
        <w:pStyle w:val="Heading3"/>
      </w:pPr>
    </w:p>
    <w:p w14:paraId="19F8D9C0" w14:textId="6C2EC22D" w:rsidR="009D6EEB" w:rsidRDefault="009D6EEB" w:rsidP="009D6EEB">
      <w:pPr>
        <w:pStyle w:val="Heading3"/>
        <w:rPr>
          <w:rFonts w:ascii="Arial" w:hAnsi="Arial" w:cs="Arial"/>
          <w:sz w:val="20"/>
          <w:szCs w:val="20"/>
        </w:rPr>
      </w:pPr>
      <w:r>
        <w:br/>
      </w:r>
    </w:p>
    <w:p w14:paraId="7AC65258" w14:textId="2E04C0AD" w:rsidR="009D6EEB" w:rsidRDefault="009D6EEB" w:rsidP="009D6EEB">
      <w:pPr>
        <w:pStyle w:val="Heading3"/>
        <w:jc w:val="right"/>
        <w:rPr>
          <w:rFonts w:ascii="Arial" w:hAnsi="Arial" w:cs="Arial"/>
          <w:sz w:val="20"/>
          <w:szCs w:val="20"/>
        </w:rPr>
      </w:pPr>
      <w:r w:rsidRPr="00B926E5">
        <w:rPr>
          <w:color w:val="000000" w:themeColor="text1"/>
        </w:rPr>
        <w:t xml:space="preserve">Est. Fair Market Value: </w:t>
      </w:r>
      <w:r w:rsidR="00B926E5">
        <w:t>#$FFEValue</w:t>
      </w:r>
      <w:r>
        <w:rPr>
          <w:rFonts w:ascii="Arial" w:hAnsi="Arial" w:cs="Arial"/>
          <w:sz w:val="20"/>
          <w:szCs w:val="20"/>
        </w:rPr>
        <w:br/>
      </w:r>
    </w:p>
    <w:p w14:paraId="045512FB" w14:textId="77777777" w:rsidR="00DC1B73" w:rsidRDefault="00DC1B73" w:rsidP="009D6EEB">
      <w:pPr>
        <w:pStyle w:val="Heading3"/>
        <w:rPr>
          <w:rFonts w:ascii="Arial" w:hAnsi="Arial" w:cs="Arial"/>
          <w:sz w:val="20"/>
          <w:szCs w:val="20"/>
        </w:rPr>
      </w:pPr>
    </w:p>
    <w:p w14:paraId="17AD13B5" w14:textId="77777777" w:rsidR="00DC1B73" w:rsidRDefault="00DC1B73" w:rsidP="009D6EEB">
      <w:pPr>
        <w:pStyle w:val="Heading3"/>
        <w:rPr>
          <w:rFonts w:ascii="Arial" w:hAnsi="Arial" w:cs="Arial"/>
          <w:sz w:val="20"/>
          <w:szCs w:val="20"/>
        </w:rPr>
      </w:pPr>
    </w:p>
    <w:p w14:paraId="2C1A98EC" w14:textId="77777777" w:rsidR="00F4289E" w:rsidRDefault="00F4289E" w:rsidP="00F4289E">
      <w:r>
        <w:rPr>
          <w:rStyle w:val="normaltextrun"/>
          <w:b/>
          <w:bCs/>
          <w:color w:val="0000C7"/>
          <w:u w:val="single"/>
        </w:rPr>
        <w:t>Note to Appraiser:</w:t>
      </w:r>
      <w:r>
        <w:rPr>
          <w:rStyle w:val="normaltextrun"/>
          <w:b/>
          <w:bCs/>
          <w:color w:val="0000C7"/>
        </w:rPr>
        <w:t xml:space="preserve"> Not all appraisals involve support equipment, furniture, fixtures and equipment, or electronic items. However, for those which do, this format is suggested. If these items are not included in your report, this page should be deleted. Be mindful of appropriate page numbering in all reports</w:t>
      </w:r>
    </w:p>
    <w:p w14:paraId="6DE9AE2C" w14:textId="77777777" w:rsidR="00DC1B73" w:rsidRDefault="00DC1B73" w:rsidP="009D6EEB">
      <w:pPr>
        <w:pStyle w:val="Heading3"/>
        <w:rPr>
          <w:rFonts w:ascii="Arial" w:hAnsi="Arial" w:cs="Arial"/>
          <w:sz w:val="20"/>
          <w:szCs w:val="20"/>
        </w:rPr>
      </w:pPr>
    </w:p>
    <w:p w14:paraId="795C4B1A" w14:textId="77777777" w:rsidR="00DC1B73" w:rsidRDefault="00DC1B73" w:rsidP="009D6EEB">
      <w:pPr>
        <w:pStyle w:val="Heading3"/>
        <w:rPr>
          <w:rFonts w:ascii="Arial" w:hAnsi="Arial" w:cs="Arial"/>
          <w:sz w:val="20"/>
          <w:szCs w:val="20"/>
        </w:rPr>
      </w:pPr>
    </w:p>
    <w:p w14:paraId="2551F1A2" w14:textId="6B8144FD" w:rsidR="009D6EEB" w:rsidRDefault="009D6EEB" w:rsidP="009D6EEB">
      <w:pPr>
        <w:pStyle w:val="Heading3"/>
        <w:rPr>
          <w:rFonts w:ascii="Arial" w:hAnsi="Arial" w:cs="Arial"/>
          <w:sz w:val="20"/>
          <w:szCs w:val="20"/>
        </w:rPr>
      </w:pPr>
      <w:r>
        <w:rPr>
          <w:rFonts w:ascii="Arial" w:hAnsi="Arial" w:cs="Arial"/>
          <w:sz w:val="20"/>
          <w:szCs w:val="20"/>
        </w:rPr>
        <w:br w:type="page"/>
      </w:r>
    </w:p>
    <w:p w14:paraId="2431DF39" w14:textId="648BE24A" w:rsidR="006A3E88" w:rsidRDefault="006A3E88" w:rsidP="006A3E88">
      <w:pPr>
        <w:pStyle w:val="Heading1"/>
      </w:pPr>
      <w:bookmarkStart w:id="35" w:name="_Toc173849849"/>
      <w:r>
        <w:lastRenderedPageBreak/>
        <w:t>ELECTRONIC SUPPORT EQUIPMENT</w:t>
      </w:r>
      <w:bookmarkEnd w:id="35"/>
    </w:p>
    <w:p w14:paraId="284D46E1" w14:textId="77777777" w:rsidR="006A3E88" w:rsidRDefault="006A3E88" w:rsidP="006A3E88"/>
    <w:p w14:paraId="37A4EFEB" w14:textId="77777777" w:rsidR="006A3E88" w:rsidRDefault="006A3E88" w:rsidP="006A3E88"/>
    <w:p w14:paraId="4D94DD77" w14:textId="77777777" w:rsidR="006A3E88" w:rsidRPr="009D6EEB" w:rsidRDefault="006A3E88" w:rsidP="006A3E88">
      <w:pPr>
        <w:pStyle w:val="Heading4"/>
      </w:pPr>
      <w:r w:rsidRPr="009D6EEB">
        <w:t xml:space="preserve">In addition to the items of the previous sections, there also exist </w:t>
      </w:r>
      <w:proofErr w:type="gramStart"/>
      <w:r w:rsidRPr="009D6EEB">
        <w:t>a number of</w:t>
      </w:r>
      <w:proofErr w:type="gramEnd"/>
      <w:r w:rsidRPr="009D6EEB">
        <w:t xml:space="preserve"> items of furniture, fixtures and equipment nature.  They are included at the request of the client as they do have value.  These items are valued using industry depreciation standards, historical metrics, prudence, and experience (Cost Less Depreciation Approach). Items such as the subject are typically valued in bulk and include but are not limited to:</w:t>
      </w:r>
    </w:p>
    <w:p w14:paraId="7223C054" w14:textId="3BFAAB75" w:rsidR="006A3E88" w:rsidRPr="006F315F" w:rsidRDefault="006A3E88" w:rsidP="006A3E88">
      <w:pPr>
        <w:pStyle w:val="Heading3"/>
      </w:pPr>
      <w:r w:rsidRPr="00631241">
        <w:rPr>
          <w:color w:val="000000" w:themeColor="text1"/>
        </w:rPr>
        <w:br/>
      </w:r>
      <w:r w:rsidRPr="00631241">
        <w:rPr>
          <w:color w:val="000000" w:themeColor="text1"/>
        </w:rPr>
        <w:br/>
      </w:r>
      <w:r>
        <w:t xml:space="preserve"> </w:t>
      </w:r>
      <w:r w:rsidRPr="006F315F">
        <w:t>Time Clock</w:t>
      </w:r>
      <w:r w:rsidRPr="006F315F">
        <w:br/>
      </w:r>
      <w:r w:rsidRPr="006F315F">
        <w:br/>
        <w:t xml:space="preserve"> Copy Machine</w:t>
      </w:r>
    </w:p>
    <w:p w14:paraId="60965D4F" w14:textId="77777777" w:rsidR="006A3E88" w:rsidRPr="006F315F" w:rsidRDefault="006A3E88" w:rsidP="006A3E88">
      <w:pPr>
        <w:pStyle w:val="Heading3"/>
      </w:pPr>
    </w:p>
    <w:p w14:paraId="03869737" w14:textId="77777777" w:rsidR="006A3E88" w:rsidRPr="006F315F" w:rsidRDefault="006A3E88" w:rsidP="006A3E88">
      <w:pPr>
        <w:pStyle w:val="Heading3"/>
      </w:pPr>
      <w:r w:rsidRPr="006F315F">
        <w:t xml:space="preserve"> Computers, Monitors, etc.</w:t>
      </w:r>
    </w:p>
    <w:p w14:paraId="5D63C197" w14:textId="77777777" w:rsidR="006A3E88" w:rsidRPr="006F315F" w:rsidRDefault="006A3E88" w:rsidP="006A3E88">
      <w:pPr>
        <w:pStyle w:val="Heading3"/>
      </w:pPr>
    </w:p>
    <w:p w14:paraId="5706A8ED" w14:textId="77777777" w:rsidR="006A3E88" w:rsidRDefault="006A3E88" w:rsidP="006A3E88">
      <w:pPr>
        <w:pStyle w:val="Heading3"/>
      </w:pPr>
      <w:r w:rsidRPr="006F315F">
        <w:t xml:space="preserve"> Security Camera System</w:t>
      </w:r>
    </w:p>
    <w:p w14:paraId="338B4C7B" w14:textId="77777777" w:rsidR="006A3E88" w:rsidRDefault="006A3E88" w:rsidP="006A3E88"/>
    <w:p w14:paraId="1AAEFCA0" w14:textId="0430DEDB" w:rsidR="006A3E88" w:rsidRPr="006A3E88" w:rsidRDefault="006A3E88" w:rsidP="006A3E88">
      <w:pPr>
        <w:rPr>
          <w:color w:val="FF0000"/>
        </w:rPr>
      </w:pPr>
      <w:r>
        <w:t xml:space="preserve"> </w:t>
      </w:r>
      <w:r w:rsidRPr="006A3E88">
        <w:rPr>
          <w:color w:val="FF0000"/>
        </w:rPr>
        <w:t>Servers</w:t>
      </w:r>
    </w:p>
    <w:p w14:paraId="3E5D15A3" w14:textId="77777777" w:rsidR="006A3E88" w:rsidRPr="006A3E88" w:rsidRDefault="006A3E88" w:rsidP="006A3E88">
      <w:pPr>
        <w:rPr>
          <w:color w:val="FF0000"/>
        </w:rPr>
      </w:pPr>
    </w:p>
    <w:p w14:paraId="5B6F4A9C" w14:textId="6DE8E238" w:rsidR="006A3E88" w:rsidRPr="006A3E88" w:rsidRDefault="006A3E88" w:rsidP="006A3E88">
      <w:pPr>
        <w:rPr>
          <w:color w:val="FF0000"/>
        </w:rPr>
      </w:pPr>
      <w:r w:rsidRPr="006A3E88">
        <w:rPr>
          <w:color w:val="FF0000"/>
        </w:rPr>
        <w:t xml:space="preserve"> TV’s</w:t>
      </w:r>
    </w:p>
    <w:p w14:paraId="74C0B1A4" w14:textId="77777777" w:rsidR="006A3E88" w:rsidRPr="006A3E88" w:rsidRDefault="006A3E88" w:rsidP="006A3E88">
      <w:pPr>
        <w:rPr>
          <w:color w:val="FF0000"/>
        </w:rPr>
      </w:pPr>
    </w:p>
    <w:p w14:paraId="08534DB7" w14:textId="6403A82F" w:rsidR="006A3E88" w:rsidRPr="006A3E88" w:rsidRDefault="006A3E88" w:rsidP="006A3E88">
      <w:pPr>
        <w:rPr>
          <w:color w:val="FF0000"/>
        </w:rPr>
      </w:pPr>
      <w:r w:rsidRPr="006A3E88">
        <w:rPr>
          <w:color w:val="FF0000"/>
        </w:rPr>
        <w:t xml:space="preserve"> Various Software</w:t>
      </w:r>
    </w:p>
    <w:p w14:paraId="29591095" w14:textId="358B7B98" w:rsidR="006A3E88" w:rsidRPr="006F315F" w:rsidRDefault="006A3E88" w:rsidP="006A3E88">
      <w:pPr>
        <w:pStyle w:val="Heading3"/>
      </w:pPr>
    </w:p>
    <w:p w14:paraId="58DDF041" w14:textId="77777777" w:rsidR="006A3E88" w:rsidRDefault="006A3E88" w:rsidP="006A3E88">
      <w:pPr>
        <w:pStyle w:val="Heading3"/>
        <w:rPr>
          <w:rFonts w:ascii="Arial" w:hAnsi="Arial" w:cs="Arial"/>
          <w:sz w:val="20"/>
          <w:szCs w:val="20"/>
        </w:rPr>
      </w:pPr>
      <w:r w:rsidRPr="006F315F">
        <w:t xml:space="preserve"> Miscellaneous Electronic Support Equipment</w:t>
      </w:r>
      <w:r>
        <w:br/>
      </w:r>
    </w:p>
    <w:p w14:paraId="2DB5EF59" w14:textId="171F9147" w:rsidR="006A3E88" w:rsidRDefault="006A3E88" w:rsidP="006A3E88">
      <w:pPr>
        <w:jc w:val="right"/>
      </w:pPr>
      <w:r w:rsidRPr="00B926E5">
        <w:rPr>
          <w:color w:val="000000" w:themeColor="text1"/>
        </w:rPr>
        <w:t xml:space="preserve">Est. Fair Market Value: </w:t>
      </w:r>
      <w:r w:rsidRPr="006A3E88">
        <w:rPr>
          <w:color w:val="FF0000"/>
        </w:rPr>
        <w:t>#$</w:t>
      </w:r>
      <w:r>
        <w:rPr>
          <w:color w:val="FF0000"/>
        </w:rPr>
        <w:t>ElectronicSupportValue</w:t>
      </w:r>
    </w:p>
    <w:p w14:paraId="152A25C5" w14:textId="77777777" w:rsidR="006A3E88" w:rsidRDefault="006A3E88" w:rsidP="006A3E88"/>
    <w:p w14:paraId="1711FD98" w14:textId="77777777" w:rsidR="006A3E88" w:rsidRDefault="006A3E88" w:rsidP="006A3E88"/>
    <w:p w14:paraId="36764D86" w14:textId="77777777" w:rsidR="006A3E88" w:rsidRDefault="006A3E88" w:rsidP="006A3E88"/>
    <w:p w14:paraId="5A04574E" w14:textId="77777777" w:rsidR="006A3E88" w:rsidRDefault="006A3E88" w:rsidP="006A3E88"/>
    <w:p w14:paraId="061750B8" w14:textId="77777777" w:rsidR="006A3E88" w:rsidRDefault="006A3E88" w:rsidP="006A3E88"/>
    <w:p w14:paraId="136970C6" w14:textId="77777777" w:rsidR="00F4289E" w:rsidRDefault="00F4289E" w:rsidP="00F4289E">
      <w:r>
        <w:rPr>
          <w:rStyle w:val="normaltextrun"/>
          <w:b/>
          <w:bCs/>
          <w:color w:val="0000C7"/>
          <w:u w:val="single"/>
        </w:rPr>
        <w:t>Note to Appraiser:</w:t>
      </w:r>
      <w:r>
        <w:rPr>
          <w:rStyle w:val="normaltextrun"/>
          <w:b/>
          <w:bCs/>
          <w:color w:val="0000C7"/>
        </w:rPr>
        <w:t xml:space="preserve"> Not all appraisals involve support equipment, furniture, fixtures and equipment, or electronic items. However, for those which do, this format is suggested. If these items are not included in your report, this page should be deleted. Be mindful of appropriate page numbering in all reports</w:t>
      </w:r>
    </w:p>
    <w:p w14:paraId="7C15134E" w14:textId="77777777" w:rsidR="006A3E88" w:rsidRDefault="006A3E88" w:rsidP="006A3E88"/>
    <w:p w14:paraId="423592F6" w14:textId="77777777" w:rsidR="006A3E88" w:rsidRDefault="006A3E88" w:rsidP="006A3E88"/>
    <w:p w14:paraId="5DE8DC57" w14:textId="77777777" w:rsidR="006A3E88" w:rsidRDefault="006A3E88" w:rsidP="006A3E88"/>
    <w:p w14:paraId="402F3487" w14:textId="77777777" w:rsidR="006A3E88" w:rsidRDefault="006A3E88" w:rsidP="006A3E88"/>
    <w:p w14:paraId="6911EE1C" w14:textId="77777777" w:rsidR="006A3E88" w:rsidRDefault="006A3E88" w:rsidP="006A3E88"/>
    <w:p w14:paraId="47462DF3" w14:textId="77777777" w:rsidR="006A3E88" w:rsidRDefault="006A3E88" w:rsidP="006A3E88"/>
    <w:p w14:paraId="0B96D2FB" w14:textId="77777777" w:rsidR="00DC1B73" w:rsidRDefault="00DC1B73" w:rsidP="006A3E88"/>
    <w:p w14:paraId="01DD04A3" w14:textId="77777777" w:rsidR="00DC1B73" w:rsidRDefault="00DC1B73">
      <w:pPr>
        <w:jc w:val="left"/>
      </w:pPr>
    </w:p>
    <w:p w14:paraId="177F7783" w14:textId="17079871" w:rsidR="00DC1B73" w:rsidRDefault="00DC1B73">
      <w:pPr>
        <w:jc w:val="left"/>
      </w:pPr>
      <w:r>
        <w:br w:type="page"/>
      </w:r>
    </w:p>
    <w:p w14:paraId="3993FB20" w14:textId="46CF3CD4" w:rsidR="009D6EEB" w:rsidRDefault="003F4865" w:rsidP="003F4865">
      <w:pPr>
        <w:pStyle w:val="Heading1"/>
      </w:pPr>
      <w:bookmarkStart w:id="36" w:name="_Toc173849850"/>
      <w:r>
        <w:lastRenderedPageBreak/>
        <w:t>FINAL VALUE SUMMARY AND RECONCILIATION</w:t>
      </w:r>
      <w:bookmarkEnd w:id="36"/>
    </w:p>
    <w:p w14:paraId="175D768C" w14:textId="7799910D" w:rsidR="003F4865" w:rsidRDefault="003F4865" w:rsidP="003F4865"/>
    <w:p w14:paraId="595EA8C4" w14:textId="1F7D4996" w:rsidR="003F4865" w:rsidRDefault="003F4865" w:rsidP="003F4865"/>
    <w:p w14:paraId="1CE75D5A" w14:textId="77777777" w:rsidR="003F4865" w:rsidRDefault="003F4865" w:rsidP="003F4865">
      <w:pPr>
        <w:pStyle w:val="Heading4"/>
      </w:pPr>
      <w:r>
        <w:t>Based on the information supplied to the appraiser, using due diligence and discussions with individuals who sell new and used similar equipment, the appraiser has used a combination of the Cost Less Depreciation Approach and the Market Data Approach for each capital equipment item with a primary emphasis on the Market Data Approach when possible. If good, reliable, market data did not exist or was unclear, the Cost Approach was implemented. All data used has been retained in the appraiser's work file as required in a report.</w:t>
      </w:r>
    </w:p>
    <w:p w14:paraId="7DFD8ABF" w14:textId="77777777" w:rsidR="003F4865" w:rsidRDefault="003F4865" w:rsidP="003F4865">
      <w:pPr>
        <w:pStyle w:val="Heading4"/>
      </w:pPr>
      <w:r>
        <w:rPr>
          <w:rFonts w:ascii="Arial" w:hAnsi="Arial" w:cs="Arial"/>
          <w:sz w:val="20"/>
          <w:szCs w:val="20"/>
        </w:rPr>
        <w:br/>
      </w:r>
      <w:r>
        <w:t xml:space="preserve">For item numbers: </w:t>
      </w:r>
      <w:r w:rsidRPr="006F315F">
        <w:rPr>
          <w:color w:val="FF0000"/>
        </w:rPr>
        <w:t xml:space="preserve">Insert Item #’s, </w:t>
      </w:r>
      <w:r>
        <w:t>the Cost Less Depreciation Approach was considered. However, the Market Data Approach was weighted as being more appropriate in establishing value as significant comparable data was available.</w:t>
      </w:r>
    </w:p>
    <w:p w14:paraId="584415DD" w14:textId="77777777" w:rsidR="003F4865" w:rsidRDefault="003F4865" w:rsidP="003F4865">
      <w:pPr>
        <w:pStyle w:val="Heading4"/>
      </w:pPr>
      <w:r>
        <w:rPr>
          <w:rFonts w:ascii="Arial" w:hAnsi="Arial" w:cs="Arial"/>
          <w:sz w:val="20"/>
          <w:szCs w:val="20"/>
        </w:rPr>
        <w:br/>
      </w:r>
      <w:r>
        <w:t xml:space="preserve">For item numbers: </w:t>
      </w:r>
      <w:r w:rsidRPr="006F315F">
        <w:rPr>
          <w:color w:val="FF0000"/>
        </w:rPr>
        <w:t>Insert Item #’s</w:t>
      </w:r>
      <w:r>
        <w:t>, the Market Data Approach was considered. However, the Cost Less Depreciation Approach was weighted as being more appropriate in establishing value as significant data was unavailable or unverifiable.</w:t>
      </w:r>
    </w:p>
    <w:p w14:paraId="30B63737" w14:textId="77777777" w:rsidR="003F4865" w:rsidRDefault="003F4865" w:rsidP="003F4865">
      <w:pPr>
        <w:pStyle w:val="Heading4"/>
      </w:pPr>
      <w:r>
        <w:rPr>
          <w:rFonts w:ascii="Arial" w:hAnsi="Arial" w:cs="Arial"/>
          <w:sz w:val="20"/>
          <w:szCs w:val="20"/>
        </w:rPr>
        <w:br/>
      </w:r>
      <w:r>
        <w:t xml:space="preserve">For item numbers: </w:t>
      </w:r>
      <w:r w:rsidRPr="006F315F">
        <w:rPr>
          <w:color w:val="FF0000"/>
        </w:rPr>
        <w:t xml:space="preserve">0, </w:t>
      </w:r>
      <w:r>
        <w:t>the Cost Less Depreciation and the Market Data Approaches were considered. However, the Income Approach was weighted as being more appropriate in establishing value as income and expense records could be studied.</w:t>
      </w:r>
    </w:p>
    <w:p w14:paraId="6325B7EE" w14:textId="597107E1" w:rsidR="003F4865" w:rsidRDefault="003F4865" w:rsidP="003F4865">
      <w:pPr>
        <w:pStyle w:val="Heading4"/>
      </w:pPr>
    </w:p>
    <w:p w14:paraId="4B06F9B8" w14:textId="4FBC5645" w:rsidR="003F4865" w:rsidRDefault="003F4865" w:rsidP="003F4865">
      <w:pPr>
        <w:pStyle w:val="Heading4"/>
      </w:pPr>
      <w:r>
        <w:t xml:space="preserve">The total estimated </w:t>
      </w:r>
      <w:r w:rsidRPr="00B926E5">
        <w:rPr>
          <w:color w:val="FF0000"/>
        </w:rPr>
        <w:t xml:space="preserve">Fair Market Value (FMV) </w:t>
      </w:r>
      <w:r>
        <w:t>for the subject items is as follows:</w:t>
      </w:r>
    </w:p>
    <w:p w14:paraId="07467115" w14:textId="346CE834" w:rsidR="003F4865" w:rsidRDefault="003F4865" w:rsidP="003F4865"/>
    <w:p w14:paraId="5114E7DC" w14:textId="2A0FBC03" w:rsidR="003F4865" w:rsidRDefault="003F4865" w:rsidP="003F486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2755"/>
        <w:gridCol w:w="1808"/>
      </w:tblGrid>
      <w:tr w:rsidR="003F4865" w:rsidRPr="003F4865" w14:paraId="682CABBE" w14:textId="57A8E772" w:rsidTr="006A3E88">
        <w:trPr>
          <w:trHeight w:val="287"/>
          <w:jc w:val="center"/>
        </w:trPr>
        <w:tc>
          <w:tcPr>
            <w:tcW w:w="4970" w:type="dxa"/>
          </w:tcPr>
          <w:p w14:paraId="71B48ACA" w14:textId="77777777" w:rsidR="003F4865" w:rsidRPr="003F4865" w:rsidRDefault="003F4865" w:rsidP="003F4865">
            <w:pPr>
              <w:pStyle w:val="Heading3"/>
              <w:jc w:val="right"/>
            </w:pPr>
          </w:p>
        </w:tc>
        <w:tc>
          <w:tcPr>
            <w:tcW w:w="2278" w:type="dxa"/>
          </w:tcPr>
          <w:p w14:paraId="363D492A" w14:textId="09B5609E" w:rsidR="003F4865" w:rsidRPr="003F4865" w:rsidRDefault="003F4865" w:rsidP="003F4865">
            <w:pPr>
              <w:jc w:val="right"/>
              <w:rPr>
                <w:color w:val="FF0000"/>
              </w:rPr>
            </w:pPr>
            <w:r w:rsidRPr="003F4865">
              <w:rPr>
                <w:color w:val="FF0000"/>
              </w:rPr>
              <w:t>FMV</w:t>
            </w:r>
          </w:p>
        </w:tc>
        <w:tc>
          <w:tcPr>
            <w:tcW w:w="1890" w:type="dxa"/>
          </w:tcPr>
          <w:p w14:paraId="74FB61B8" w14:textId="77777777" w:rsidR="003F4865" w:rsidRDefault="003F4865" w:rsidP="003F4865">
            <w:pPr>
              <w:jc w:val="right"/>
              <w:rPr>
                <w:color w:val="FF0000"/>
              </w:rPr>
            </w:pPr>
            <w:r w:rsidRPr="003F4865">
              <w:rPr>
                <w:color w:val="FF0000"/>
              </w:rPr>
              <w:t>OLV</w:t>
            </w:r>
          </w:p>
          <w:p w14:paraId="05C3E438" w14:textId="08B72461" w:rsidR="003F4865" w:rsidRPr="003F4865" w:rsidRDefault="003F4865" w:rsidP="003F4865">
            <w:pPr>
              <w:jc w:val="right"/>
              <w:rPr>
                <w:color w:val="FF0000"/>
              </w:rPr>
            </w:pPr>
          </w:p>
        </w:tc>
      </w:tr>
      <w:tr w:rsidR="003F4865" w:rsidRPr="003F4865" w14:paraId="373A65BF" w14:textId="4716E214" w:rsidTr="006A3E88">
        <w:trPr>
          <w:trHeight w:val="287"/>
          <w:jc w:val="center"/>
        </w:trPr>
        <w:tc>
          <w:tcPr>
            <w:tcW w:w="4970" w:type="dxa"/>
          </w:tcPr>
          <w:p w14:paraId="1F0ABDC2" w14:textId="77777777" w:rsidR="003F4865" w:rsidRPr="003F4865" w:rsidRDefault="003F4865" w:rsidP="003F4865">
            <w:pPr>
              <w:pStyle w:val="Heading3"/>
            </w:pPr>
            <w:r w:rsidRPr="003F4865">
              <w:t>Capital Equipment Items:</w:t>
            </w:r>
          </w:p>
          <w:p w14:paraId="4BB77535" w14:textId="60BF1EBA" w:rsidR="003F4865" w:rsidRPr="003F4865" w:rsidRDefault="003F4865" w:rsidP="003F4865">
            <w:pPr>
              <w:rPr>
                <w:color w:val="FF0000"/>
              </w:rPr>
            </w:pPr>
          </w:p>
        </w:tc>
        <w:tc>
          <w:tcPr>
            <w:tcW w:w="2278" w:type="dxa"/>
          </w:tcPr>
          <w:p w14:paraId="58184C77" w14:textId="64F48B70" w:rsidR="003F4865" w:rsidRPr="003F4865" w:rsidRDefault="00B926E5" w:rsidP="003F4865">
            <w:pPr>
              <w:jc w:val="right"/>
              <w:rPr>
                <w:color w:val="FF0000"/>
              </w:rPr>
            </w:pPr>
            <w:r>
              <w:rPr>
                <w:color w:val="FF0000"/>
              </w:rPr>
              <w:t>#$CapEquipValue</w:t>
            </w:r>
          </w:p>
        </w:tc>
        <w:tc>
          <w:tcPr>
            <w:tcW w:w="1890" w:type="dxa"/>
          </w:tcPr>
          <w:p w14:paraId="53EBF9C6" w14:textId="7D9328A9" w:rsidR="003F4865" w:rsidRPr="003F4865" w:rsidRDefault="003F4865" w:rsidP="003F4865">
            <w:pPr>
              <w:jc w:val="right"/>
              <w:rPr>
                <w:color w:val="FF0000"/>
              </w:rPr>
            </w:pPr>
            <w:r w:rsidRPr="003F4865">
              <w:rPr>
                <w:color w:val="FF0000"/>
              </w:rPr>
              <w:t>$00</w:t>
            </w:r>
          </w:p>
        </w:tc>
      </w:tr>
      <w:tr w:rsidR="003F4865" w:rsidRPr="003F4865" w14:paraId="42EC4B23" w14:textId="1ED9F8F9" w:rsidTr="006A3E88">
        <w:trPr>
          <w:trHeight w:val="287"/>
          <w:jc w:val="center"/>
        </w:trPr>
        <w:tc>
          <w:tcPr>
            <w:tcW w:w="4970" w:type="dxa"/>
          </w:tcPr>
          <w:p w14:paraId="2F0DCA7D" w14:textId="77777777" w:rsidR="003F4865" w:rsidRPr="003F4865" w:rsidRDefault="003F4865" w:rsidP="003F4865">
            <w:pPr>
              <w:rPr>
                <w:color w:val="FF0000"/>
              </w:rPr>
            </w:pPr>
            <w:r w:rsidRPr="003F4865">
              <w:rPr>
                <w:color w:val="FF0000"/>
              </w:rPr>
              <w:t>Shop Support and Ancillary Items:</w:t>
            </w:r>
          </w:p>
          <w:p w14:paraId="565E152B" w14:textId="29B8BBEA" w:rsidR="003F4865" w:rsidRPr="003F4865" w:rsidRDefault="003F4865" w:rsidP="003F4865">
            <w:pPr>
              <w:rPr>
                <w:color w:val="FF0000"/>
              </w:rPr>
            </w:pPr>
          </w:p>
        </w:tc>
        <w:tc>
          <w:tcPr>
            <w:tcW w:w="2278" w:type="dxa"/>
          </w:tcPr>
          <w:p w14:paraId="725F0914" w14:textId="100C28C9" w:rsidR="003F4865" w:rsidRPr="003F4865" w:rsidRDefault="00B926E5" w:rsidP="003F4865">
            <w:pPr>
              <w:jc w:val="right"/>
              <w:rPr>
                <w:color w:val="FF0000"/>
              </w:rPr>
            </w:pPr>
            <w:r>
              <w:rPr>
                <w:color w:val="FF0000"/>
              </w:rPr>
              <w:t>#$ShopSupportValue</w:t>
            </w:r>
          </w:p>
        </w:tc>
        <w:tc>
          <w:tcPr>
            <w:tcW w:w="1890" w:type="dxa"/>
          </w:tcPr>
          <w:p w14:paraId="2B312C58" w14:textId="2962CB46" w:rsidR="003F4865" w:rsidRPr="003F4865" w:rsidRDefault="003F4865" w:rsidP="003F4865">
            <w:pPr>
              <w:jc w:val="right"/>
              <w:rPr>
                <w:color w:val="FF0000"/>
              </w:rPr>
            </w:pPr>
            <w:r w:rsidRPr="003F4865">
              <w:rPr>
                <w:color w:val="FF0000"/>
              </w:rPr>
              <w:t>$00</w:t>
            </w:r>
          </w:p>
        </w:tc>
      </w:tr>
      <w:tr w:rsidR="006A3E88" w:rsidRPr="003F4865" w14:paraId="5F62F9BB" w14:textId="77777777" w:rsidTr="006A3E88">
        <w:trPr>
          <w:trHeight w:val="287"/>
          <w:jc w:val="center"/>
        </w:trPr>
        <w:tc>
          <w:tcPr>
            <w:tcW w:w="4970" w:type="dxa"/>
          </w:tcPr>
          <w:p w14:paraId="3694C24B" w14:textId="7D14EBD6" w:rsidR="006A3E88" w:rsidRPr="003F4865" w:rsidRDefault="006A3E88" w:rsidP="00836538">
            <w:pPr>
              <w:rPr>
                <w:color w:val="FF0000"/>
              </w:rPr>
            </w:pPr>
            <w:r>
              <w:rPr>
                <w:color w:val="FF0000"/>
              </w:rPr>
              <w:t>Furniture and Fixtures</w:t>
            </w:r>
            <w:r w:rsidRPr="003F4865">
              <w:rPr>
                <w:color w:val="FF0000"/>
              </w:rPr>
              <w:t>:</w:t>
            </w:r>
          </w:p>
          <w:p w14:paraId="03EE76B7" w14:textId="77777777" w:rsidR="006A3E88" w:rsidRPr="003F4865" w:rsidRDefault="006A3E88" w:rsidP="00836538">
            <w:pPr>
              <w:rPr>
                <w:color w:val="FF0000"/>
              </w:rPr>
            </w:pPr>
          </w:p>
        </w:tc>
        <w:tc>
          <w:tcPr>
            <w:tcW w:w="2278" w:type="dxa"/>
          </w:tcPr>
          <w:p w14:paraId="6E4CF82F" w14:textId="7D77B2DC" w:rsidR="006A3E88" w:rsidRPr="003F4865" w:rsidRDefault="006A3E88" w:rsidP="00836538">
            <w:pPr>
              <w:jc w:val="right"/>
              <w:rPr>
                <w:color w:val="FF0000"/>
              </w:rPr>
            </w:pPr>
            <w:r>
              <w:rPr>
                <w:color w:val="FF0000"/>
              </w:rPr>
              <w:t>#$FFEValue</w:t>
            </w:r>
          </w:p>
        </w:tc>
        <w:tc>
          <w:tcPr>
            <w:tcW w:w="1890" w:type="dxa"/>
          </w:tcPr>
          <w:p w14:paraId="19DA1BA3" w14:textId="77777777" w:rsidR="006A3E88" w:rsidRPr="003F4865" w:rsidRDefault="006A3E88" w:rsidP="00836538">
            <w:pPr>
              <w:jc w:val="right"/>
              <w:rPr>
                <w:color w:val="FF0000"/>
              </w:rPr>
            </w:pPr>
            <w:r w:rsidRPr="003F4865">
              <w:rPr>
                <w:color w:val="FF0000"/>
              </w:rPr>
              <w:t>$00</w:t>
            </w:r>
          </w:p>
        </w:tc>
      </w:tr>
      <w:tr w:rsidR="003F4865" w:rsidRPr="003F4865" w14:paraId="6EB83423" w14:textId="187EF52D" w:rsidTr="006A3E88">
        <w:trPr>
          <w:trHeight w:val="272"/>
          <w:jc w:val="center"/>
        </w:trPr>
        <w:tc>
          <w:tcPr>
            <w:tcW w:w="4970" w:type="dxa"/>
            <w:tcBorders>
              <w:bottom w:val="single" w:sz="4" w:space="0" w:color="auto"/>
            </w:tcBorders>
          </w:tcPr>
          <w:p w14:paraId="70D5E1FF" w14:textId="717754BB" w:rsidR="003F4865" w:rsidRPr="003F4865" w:rsidRDefault="00E54BFE" w:rsidP="003F4865">
            <w:pPr>
              <w:pStyle w:val="Heading3"/>
            </w:pPr>
            <w:r>
              <w:t>Electronic Support Equipment:</w:t>
            </w:r>
          </w:p>
          <w:p w14:paraId="7E0B55C1" w14:textId="765332EF" w:rsidR="003F4865" w:rsidRPr="003F4865" w:rsidRDefault="003F4865" w:rsidP="003F4865">
            <w:pPr>
              <w:rPr>
                <w:color w:val="FF0000"/>
              </w:rPr>
            </w:pPr>
          </w:p>
        </w:tc>
        <w:tc>
          <w:tcPr>
            <w:tcW w:w="2278" w:type="dxa"/>
            <w:tcBorders>
              <w:bottom w:val="single" w:sz="4" w:space="0" w:color="auto"/>
            </w:tcBorders>
          </w:tcPr>
          <w:p w14:paraId="13E5B75D" w14:textId="6F1B0609" w:rsidR="003F4865" w:rsidRPr="003F4865" w:rsidRDefault="00E54BFE" w:rsidP="003F4865">
            <w:pPr>
              <w:jc w:val="right"/>
              <w:rPr>
                <w:color w:val="FF0000"/>
              </w:rPr>
            </w:pPr>
            <w:r w:rsidRPr="006A3E88">
              <w:rPr>
                <w:color w:val="FF0000"/>
              </w:rPr>
              <w:t>#$</w:t>
            </w:r>
            <w:r>
              <w:rPr>
                <w:color w:val="FF0000"/>
              </w:rPr>
              <w:t>ElectronicSupportValue</w:t>
            </w:r>
          </w:p>
        </w:tc>
        <w:tc>
          <w:tcPr>
            <w:tcW w:w="1890" w:type="dxa"/>
            <w:tcBorders>
              <w:bottom w:val="single" w:sz="4" w:space="0" w:color="auto"/>
            </w:tcBorders>
          </w:tcPr>
          <w:p w14:paraId="59908495" w14:textId="491723C0" w:rsidR="003F4865" w:rsidRPr="003F4865" w:rsidRDefault="003F4865" w:rsidP="003F4865">
            <w:pPr>
              <w:jc w:val="right"/>
              <w:rPr>
                <w:color w:val="FF0000"/>
              </w:rPr>
            </w:pPr>
            <w:r w:rsidRPr="003F4865">
              <w:rPr>
                <w:color w:val="FF0000"/>
              </w:rPr>
              <w:t>$00</w:t>
            </w:r>
          </w:p>
        </w:tc>
      </w:tr>
      <w:tr w:rsidR="003F4865" w:rsidRPr="003F4865" w14:paraId="2FB465DC" w14:textId="183B1BAD" w:rsidTr="006A3E88">
        <w:trPr>
          <w:trHeight w:val="287"/>
          <w:jc w:val="center"/>
        </w:trPr>
        <w:tc>
          <w:tcPr>
            <w:tcW w:w="4970" w:type="dxa"/>
            <w:tcBorders>
              <w:top w:val="single" w:sz="4" w:space="0" w:color="auto"/>
            </w:tcBorders>
          </w:tcPr>
          <w:p w14:paraId="2BB51C40" w14:textId="3675B76C" w:rsidR="003F4865" w:rsidRPr="003F4865" w:rsidRDefault="003F4865" w:rsidP="003F4865">
            <w:pPr>
              <w:pStyle w:val="Heading3"/>
            </w:pPr>
            <w:r w:rsidRPr="003F4865">
              <w:t>Total:</w:t>
            </w:r>
          </w:p>
        </w:tc>
        <w:tc>
          <w:tcPr>
            <w:tcW w:w="2278" w:type="dxa"/>
            <w:tcBorders>
              <w:top w:val="single" w:sz="4" w:space="0" w:color="auto"/>
            </w:tcBorders>
          </w:tcPr>
          <w:p w14:paraId="5E098EB4" w14:textId="368AC3C8" w:rsidR="003F4865" w:rsidRPr="003F4865" w:rsidRDefault="00B926E5" w:rsidP="003F4865">
            <w:pPr>
              <w:jc w:val="right"/>
              <w:rPr>
                <w:color w:val="FF0000"/>
              </w:rPr>
            </w:pPr>
            <w:r>
              <w:rPr>
                <w:color w:val="FF0000"/>
              </w:rPr>
              <w:t>#TotalValue</w:t>
            </w:r>
          </w:p>
        </w:tc>
        <w:tc>
          <w:tcPr>
            <w:tcW w:w="1890" w:type="dxa"/>
            <w:tcBorders>
              <w:top w:val="single" w:sz="4" w:space="0" w:color="auto"/>
            </w:tcBorders>
          </w:tcPr>
          <w:p w14:paraId="2EA183A1" w14:textId="0AC6D3C7" w:rsidR="003F4865" w:rsidRPr="003F4865" w:rsidRDefault="003F4865" w:rsidP="003F4865">
            <w:pPr>
              <w:jc w:val="right"/>
              <w:rPr>
                <w:color w:val="FF0000"/>
              </w:rPr>
            </w:pPr>
            <w:r w:rsidRPr="003F4865">
              <w:rPr>
                <w:color w:val="FF0000"/>
              </w:rPr>
              <w:t>$00</w:t>
            </w:r>
          </w:p>
        </w:tc>
      </w:tr>
    </w:tbl>
    <w:p w14:paraId="38AC97CE" w14:textId="77777777" w:rsidR="003F4865" w:rsidRPr="003F4865" w:rsidRDefault="003F4865" w:rsidP="003F4865">
      <w:pPr>
        <w:rPr>
          <w:color w:val="FF0000"/>
        </w:rPr>
      </w:pPr>
    </w:p>
    <w:p w14:paraId="390E0871" w14:textId="65A6EC19" w:rsidR="003F4865" w:rsidRDefault="003F4865" w:rsidP="003F4865">
      <w:pPr>
        <w:pStyle w:val="Heading4"/>
      </w:pPr>
    </w:p>
    <w:p w14:paraId="247CC5ED" w14:textId="7E2AC164" w:rsidR="003F4865" w:rsidRDefault="003F4865" w:rsidP="003F4865"/>
    <w:p w14:paraId="494A18EE" w14:textId="3AAB4930" w:rsidR="00D519DE" w:rsidRDefault="00D519DE" w:rsidP="003F4865"/>
    <w:p w14:paraId="58239166" w14:textId="678DE386" w:rsidR="00D519DE" w:rsidRDefault="00D519DE" w:rsidP="003F4865"/>
    <w:p w14:paraId="165539C9" w14:textId="77777777" w:rsidR="000C5D6C" w:rsidRDefault="000C5D6C" w:rsidP="003F4865"/>
    <w:p w14:paraId="5158764A" w14:textId="77777777" w:rsidR="00E54BFE" w:rsidRDefault="00E54BFE" w:rsidP="003F4865"/>
    <w:p w14:paraId="0D44E01F" w14:textId="2656CA6C" w:rsidR="00D519DE" w:rsidRDefault="00D519DE" w:rsidP="003F4865"/>
    <w:p w14:paraId="570B75E6" w14:textId="725EBE61" w:rsidR="00DC1B73" w:rsidRDefault="00DC1B73">
      <w:pPr>
        <w:jc w:val="left"/>
      </w:pPr>
      <w:r>
        <w:br w:type="page"/>
      </w:r>
    </w:p>
    <w:p w14:paraId="1A2AF8EF" w14:textId="5E30FE2D" w:rsidR="00D519DE" w:rsidRDefault="00D519DE" w:rsidP="00D519DE">
      <w:pPr>
        <w:pStyle w:val="Heading1"/>
      </w:pPr>
      <w:bookmarkStart w:id="37" w:name="_Toc173849851"/>
      <w:r>
        <w:lastRenderedPageBreak/>
        <w:t>APPRAISER’S CERTIFICATE</w:t>
      </w:r>
      <w:bookmarkEnd w:id="37"/>
    </w:p>
    <w:p w14:paraId="4176A735" w14:textId="7FF98693" w:rsidR="00D519DE" w:rsidRDefault="00D519DE" w:rsidP="00D519DE"/>
    <w:p w14:paraId="0B46823A" w14:textId="77777777" w:rsidR="00D519DE" w:rsidRPr="00D519DE" w:rsidRDefault="00D519DE" w:rsidP="00D519DE">
      <w:pPr>
        <w:pStyle w:val="Heading3"/>
        <w:rPr>
          <w:rFonts w:ascii="Arial" w:hAnsi="Arial" w:cs="Arial"/>
          <w:color w:val="000000" w:themeColor="text1"/>
        </w:rPr>
      </w:pPr>
      <w:r w:rsidRPr="00D519DE">
        <w:rPr>
          <w:color w:val="000000" w:themeColor="text1"/>
        </w:rPr>
        <w:t>I certify to the best of my knowledge and belief:</w:t>
      </w:r>
      <w:r w:rsidRPr="00D519DE">
        <w:rPr>
          <w:rFonts w:ascii="Arial" w:hAnsi="Arial" w:cs="Arial"/>
          <w:color w:val="000000" w:themeColor="text1"/>
        </w:rPr>
        <w:br/>
      </w:r>
    </w:p>
    <w:tbl>
      <w:tblPr>
        <w:tblW w:w="0" w:type="auto"/>
        <w:tblInd w:w="36" w:type="dxa"/>
        <w:tblLayout w:type="fixed"/>
        <w:tblCellMar>
          <w:left w:w="0" w:type="dxa"/>
          <w:right w:w="0" w:type="dxa"/>
        </w:tblCellMar>
        <w:tblLook w:val="0000" w:firstRow="0" w:lastRow="0" w:firstColumn="0" w:lastColumn="0" w:noHBand="0" w:noVBand="0"/>
      </w:tblPr>
      <w:tblGrid>
        <w:gridCol w:w="644"/>
        <w:gridCol w:w="8619"/>
      </w:tblGrid>
      <w:tr w:rsidR="00D519DE" w:rsidRPr="00D519DE" w14:paraId="4FF6B3DE" w14:textId="77777777" w:rsidTr="00592F04">
        <w:trPr>
          <w:trHeight w:val="100"/>
        </w:trPr>
        <w:tc>
          <w:tcPr>
            <w:tcW w:w="644" w:type="dxa"/>
            <w:tcBorders>
              <w:top w:val="nil"/>
              <w:left w:val="nil"/>
              <w:bottom w:val="nil"/>
              <w:right w:val="nil"/>
            </w:tcBorders>
          </w:tcPr>
          <w:p w14:paraId="2AFEAFA2"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1.</w:t>
            </w:r>
          </w:p>
        </w:tc>
        <w:tc>
          <w:tcPr>
            <w:tcW w:w="8619" w:type="dxa"/>
            <w:tcBorders>
              <w:top w:val="nil"/>
              <w:left w:val="nil"/>
              <w:bottom w:val="nil"/>
              <w:right w:val="nil"/>
            </w:tcBorders>
          </w:tcPr>
          <w:p w14:paraId="07A4950C"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The statements of fact contained in this report are true and correct.</w:t>
            </w:r>
          </w:p>
        </w:tc>
      </w:tr>
      <w:tr w:rsidR="00D519DE" w:rsidRPr="00D519DE" w14:paraId="71BF2348" w14:textId="77777777" w:rsidTr="00592F04">
        <w:trPr>
          <w:trHeight w:val="100"/>
        </w:trPr>
        <w:tc>
          <w:tcPr>
            <w:tcW w:w="644" w:type="dxa"/>
            <w:tcBorders>
              <w:top w:val="nil"/>
              <w:left w:val="nil"/>
              <w:bottom w:val="nil"/>
              <w:right w:val="nil"/>
            </w:tcBorders>
          </w:tcPr>
          <w:p w14:paraId="465F2291"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2.</w:t>
            </w:r>
          </w:p>
        </w:tc>
        <w:tc>
          <w:tcPr>
            <w:tcW w:w="8619" w:type="dxa"/>
            <w:tcBorders>
              <w:top w:val="nil"/>
              <w:left w:val="nil"/>
              <w:bottom w:val="nil"/>
              <w:right w:val="nil"/>
            </w:tcBorders>
          </w:tcPr>
          <w:p w14:paraId="4ABDE320" w14:textId="5958184A" w:rsidR="00D519DE" w:rsidRPr="00D00747" w:rsidRDefault="00D519DE" w:rsidP="00D00747">
            <w:pPr>
              <w:pStyle w:val="Heading3"/>
              <w:jc w:val="both"/>
              <w:rPr>
                <w:rFonts w:ascii="Arial" w:hAnsi="Arial" w:cs="Arial"/>
                <w:color w:val="000000" w:themeColor="text1"/>
              </w:rPr>
            </w:pPr>
            <w:r w:rsidRPr="00D00747">
              <w:rPr>
                <w:color w:val="000000" w:themeColor="text1"/>
              </w:rPr>
              <w:t>The reported analyses, opinions, and conclusions are limited only by the reported assumptions and limiting conditions, and are my personal, impartial, and unbiased professional analyses, opinions, and conclusions.</w:t>
            </w:r>
          </w:p>
        </w:tc>
      </w:tr>
      <w:tr w:rsidR="00D519DE" w:rsidRPr="00D519DE" w14:paraId="135E2440" w14:textId="77777777" w:rsidTr="00592F04">
        <w:trPr>
          <w:trHeight w:val="100"/>
        </w:trPr>
        <w:tc>
          <w:tcPr>
            <w:tcW w:w="644" w:type="dxa"/>
            <w:tcBorders>
              <w:top w:val="nil"/>
              <w:left w:val="nil"/>
              <w:bottom w:val="nil"/>
              <w:right w:val="nil"/>
            </w:tcBorders>
          </w:tcPr>
          <w:p w14:paraId="4CB96722"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3.</w:t>
            </w:r>
          </w:p>
        </w:tc>
        <w:tc>
          <w:tcPr>
            <w:tcW w:w="8619" w:type="dxa"/>
            <w:tcBorders>
              <w:top w:val="nil"/>
              <w:left w:val="nil"/>
              <w:bottom w:val="nil"/>
              <w:right w:val="nil"/>
            </w:tcBorders>
          </w:tcPr>
          <w:p w14:paraId="7FB6656E" w14:textId="7281A712" w:rsidR="00D519DE" w:rsidRPr="00D00747" w:rsidRDefault="00D519DE" w:rsidP="00D00747">
            <w:pPr>
              <w:pStyle w:val="Heading3"/>
              <w:jc w:val="both"/>
              <w:rPr>
                <w:rFonts w:ascii="Arial" w:hAnsi="Arial" w:cs="Arial"/>
                <w:color w:val="000000" w:themeColor="text1"/>
              </w:rPr>
            </w:pPr>
            <w:r w:rsidRPr="00D00747">
              <w:rPr>
                <w:color w:val="000000" w:themeColor="text1"/>
              </w:rPr>
              <w:t>I have no</w:t>
            </w:r>
            <w:r w:rsidR="009053AA">
              <w:rPr>
                <w:color w:val="000000" w:themeColor="text1"/>
              </w:rPr>
              <w:t xml:space="preserve"> </w:t>
            </w:r>
            <w:r w:rsidR="009053AA" w:rsidRPr="009053AA">
              <w:t>(or the specified)</w:t>
            </w:r>
            <w:r w:rsidRPr="009053AA">
              <w:t xml:space="preserve"> </w:t>
            </w:r>
            <w:r w:rsidRPr="00D00747">
              <w:rPr>
                <w:color w:val="000000" w:themeColor="text1"/>
              </w:rPr>
              <w:t>present or prospective interest in the property that is the subject of this report, and I have no personal interest with respect to the parties involved.</w:t>
            </w:r>
          </w:p>
        </w:tc>
      </w:tr>
      <w:tr w:rsidR="00D519DE" w:rsidRPr="00D519DE" w14:paraId="7371A54A" w14:textId="77777777" w:rsidTr="00592F04">
        <w:trPr>
          <w:trHeight w:val="100"/>
        </w:trPr>
        <w:tc>
          <w:tcPr>
            <w:tcW w:w="644" w:type="dxa"/>
            <w:tcBorders>
              <w:top w:val="nil"/>
              <w:left w:val="nil"/>
              <w:bottom w:val="nil"/>
              <w:right w:val="nil"/>
            </w:tcBorders>
          </w:tcPr>
          <w:p w14:paraId="1DA16552"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4.</w:t>
            </w:r>
          </w:p>
        </w:tc>
        <w:tc>
          <w:tcPr>
            <w:tcW w:w="8619" w:type="dxa"/>
            <w:tcBorders>
              <w:top w:val="nil"/>
              <w:left w:val="nil"/>
              <w:bottom w:val="nil"/>
              <w:right w:val="nil"/>
            </w:tcBorders>
          </w:tcPr>
          <w:p w14:paraId="53B8CBDC"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I have no bias with respect to the property that is the subject of this report or to the parties involved with this assignment.</w:t>
            </w:r>
          </w:p>
        </w:tc>
      </w:tr>
      <w:tr w:rsidR="00D519DE" w:rsidRPr="00D519DE" w14:paraId="4CE43EF7" w14:textId="77777777" w:rsidTr="00592F04">
        <w:trPr>
          <w:trHeight w:val="100"/>
        </w:trPr>
        <w:tc>
          <w:tcPr>
            <w:tcW w:w="644" w:type="dxa"/>
            <w:tcBorders>
              <w:top w:val="nil"/>
              <w:left w:val="nil"/>
              <w:bottom w:val="nil"/>
              <w:right w:val="nil"/>
            </w:tcBorders>
          </w:tcPr>
          <w:p w14:paraId="69DEF713"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5.</w:t>
            </w:r>
          </w:p>
        </w:tc>
        <w:tc>
          <w:tcPr>
            <w:tcW w:w="8619" w:type="dxa"/>
            <w:tcBorders>
              <w:top w:val="nil"/>
              <w:left w:val="nil"/>
              <w:bottom w:val="nil"/>
              <w:right w:val="nil"/>
            </w:tcBorders>
          </w:tcPr>
          <w:p w14:paraId="29B98306"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My engagement in this assignment was not contingent upon developing or reporting pre-determined results.</w:t>
            </w:r>
          </w:p>
        </w:tc>
      </w:tr>
      <w:tr w:rsidR="00D519DE" w:rsidRPr="00D519DE" w14:paraId="0D0D459D" w14:textId="77777777" w:rsidTr="00592F04">
        <w:trPr>
          <w:trHeight w:val="100"/>
        </w:trPr>
        <w:tc>
          <w:tcPr>
            <w:tcW w:w="644" w:type="dxa"/>
            <w:tcBorders>
              <w:top w:val="nil"/>
              <w:left w:val="nil"/>
              <w:bottom w:val="nil"/>
              <w:right w:val="nil"/>
            </w:tcBorders>
          </w:tcPr>
          <w:p w14:paraId="6B507600"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6.</w:t>
            </w:r>
          </w:p>
        </w:tc>
        <w:tc>
          <w:tcPr>
            <w:tcW w:w="8619" w:type="dxa"/>
            <w:tcBorders>
              <w:top w:val="nil"/>
              <w:left w:val="nil"/>
              <w:bottom w:val="nil"/>
              <w:right w:val="nil"/>
            </w:tcBorders>
          </w:tcPr>
          <w:p w14:paraId="08CBC9E7"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My compensation for completing this assignment is not contingent upon the development or reporting of a predetermined value or direction in value that favors the cause of the client, the amount of the value opinion, the attainment of a stipulated result, or the occurrence of a subsequent event directly related to the intended use of this appraisal.</w:t>
            </w:r>
          </w:p>
        </w:tc>
      </w:tr>
      <w:tr w:rsidR="00D519DE" w:rsidRPr="00D519DE" w14:paraId="1167A628" w14:textId="77777777" w:rsidTr="00592F04">
        <w:trPr>
          <w:trHeight w:val="100"/>
        </w:trPr>
        <w:tc>
          <w:tcPr>
            <w:tcW w:w="644" w:type="dxa"/>
            <w:tcBorders>
              <w:top w:val="nil"/>
              <w:left w:val="nil"/>
              <w:bottom w:val="nil"/>
              <w:right w:val="nil"/>
            </w:tcBorders>
          </w:tcPr>
          <w:p w14:paraId="51344F55"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7.</w:t>
            </w:r>
          </w:p>
        </w:tc>
        <w:tc>
          <w:tcPr>
            <w:tcW w:w="8619" w:type="dxa"/>
            <w:tcBorders>
              <w:top w:val="nil"/>
              <w:left w:val="nil"/>
              <w:bottom w:val="nil"/>
              <w:right w:val="nil"/>
            </w:tcBorders>
          </w:tcPr>
          <w:p w14:paraId="5ED44BAA"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My analyses, opinions, and conclusions were developed, and this report has been prepared, in conformity with the Uniform Standards of Professional Appraisal Practice.</w:t>
            </w:r>
          </w:p>
        </w:tc>
      </w:tr>
      <w:tr w:rsidR="00D519DE" w:rsidRPr="00D519DE" w14:paraId="74A36582" w14:textId="77777777" w:rsidTr="00592F04">
        <w:trPr>
          <w:trHeight w:val="100"/>
        </w:trPr>
        <w:tc>
          <w:tcPr>
            <w:tcW w:w="644" w:type="dxa"/>
            <w:tcBorders>
              <w:top w:val="nil"/>
              <w:left w:val="nil"/>
              <w:bottom w:val="nil"/>
              <w:right w:val="nil"/>
            </w:tcBorders>
          </w:tcPr>
          <w:p w14:paraId="505E0780"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8.</w:t>
            </w:r>
          </w:p>
        </w:tc>
        <w:tc>
          <w:tcPr>
            <w:tcW w:w="8619" w:type="dxa"/>
            <w:tcBorders>
              <w:top w:val="nil"/>
              <w:left w:val="nil"/>
              <w:bottom w:val="nil"/>
              <w:right w:val="nil"/>
            </w:tcBorders>
          </w:tcPr>
          <w:p w14:paraId="42529177" w14:textId="213F1F02" w:rsidR="00D519DE" w:rsidRPr="00D00747" w:rsidRDefault="00D519DE" w:rsidP="00D00747">
            <w:pPr>
              <w:pStyle w:val="Heading3"/>
              <w:jc w:val="both"/>
              <w:rPr>
                <w:rFonts w:ascii="Arial" w:hAnsi="Arial" w:cs="Arial"/>
                <w:color w:val="000000" w:themeColor="text1"/>
              </w:rPr>
            </w:pPr>
            <w:r w:rsidRPr="00D00747">
              <w:rPr>
                <w:color w:val="000000" w:themeColor="text1"/>
              </w:rPr>
              <w:t xml:space="preserve">I have </w:t>
            </w:r>
            <w:r w:rsidR="009053AA" w:rsidRPr="009053AA">
              <w:t xml:space="preserve">(or have not) </w:t>
            </w:r>
            <w:r w:rsidRPr="00D00747">
              <w:rPr>
                <w:color w:val="000000" w:themeColor="text1"/>
              </w:rPr>
              <w:t>made a personal inspection of the property that is the subject of this report.</w:t>
            </w:r>
          </w:p>
        </w:tc>
      </w:tr>
      <w:tr w:rsidR="00D519DE" w:rsidRPr="00D519DE" w14:paraId="17B19181" w14:textId="77777777" w:rsidTr="00592F04">
        <w:trPr>
          <w:trHeight w:val="100"/>
        </w:trPr>
        <w:tc>
          <w:tcPr>
            <w:tcW w:w="644" w:type="dxa"/>
            <w:tcBorders>
              <w:top w:val="nil"/>
              <w:left w:val="nil"/>
              <w:bottom w:val="nil"/>
              <w:right w:val="nil"/>
            </w:tcBorders>
          </w:tcPr>
          <w:p w14:paraId="3B7A1FEB"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9.</w:t>
            </w:r>
          </w:p>
        </w:tc>
        <w:tc>
          <w:tcPr>
            <w:tcW w:w="8619" w:type="dxa"/>
            <w:tcBorders>
              <w:top w:val="nil"/>
              <w:left w:val="nil"/>
              <w:bottom w:val="nil"/>
              <w:right w:val="nil"/>
            </w:tcBorders>
          </w:tcPr>
          <w:p w14:paraId="57273F3B" w14:textId="007F8050" w:rsidR="00D519DE" w:rsidRPr="00D00747" w:rsidRDefault="00D519DE" w:rsidP="00D00747">
            <w:pPr>
              <w:pStyle w:val="Heading3"/>
              <w:jc w:val="both"/>
              <w:rPr>
                <w:rFonts w:ascii="Arial" w:hAnsi="Arial" w:cs="Arial"/>
                <w:color w:val="000000" w:themeColor="text1"/>
              </w:rPr>
            </w:pPr>
            <w:r w:rsidRPr="00F4289E">
              <w:t xml:space="preserve">No one </w:t>
            </w:r>
            <w:r w:rsidRPr="00D00747">
              <w:rPr>
                <w:color w:val="000000" w:themeColor="text1"/>
              </w:rPr>
              <w:t>provided significant personal property appraisal assistance to the person signing this certification.</w:t>
            </w:r>
            <w:r w:rsidR="00F4289E">
              <w:rPr>
                <w:color w:val="000000" w:themeColor="text1"/>
              </w:rPr>
              <w:t xml:space="preserve"> </w:t>
            </w:r>
            <w:r w:rsidR="00F4289E">
              <w:rPr>
                <w:rStyle w:val="normaltextrun"/>
                <w:b/>
                <w:bCs/>
                <w:color w:val="0000C7"/>
                <w:u w:val="single"/>
              </w:rPr>
              <w:t>Note to Appraiser</w:t>
            </w:r>
            <w:r w:rsidR="00F4289E">
              <w:rPr>
                <w:rStyle w:val="normaltextrun"/>
                <w:b/>
                <w:bCs/>
                <w:color w:val="0000C7"/>
              </w:rPr>
              <w:t>: If other individuals did help significantly, then name them, replacing the words “no one” and state what they did in the assignment.</w:t>
            </w:r>
          </w:p>
        </w:tc>
      </w:tr>
      <w:tr w:rsidR="00D519DE" w:rsidRPr="00D519DE" w14:paraId="0C263978" w14:textId="77777777" w:rsidTr="00592F04">
        <w:trPr>
          <w:trHeight w:val="100"/>
        </w:trPr>
        <w:tc>
          <w:tcPr>
            <w:tcW w:w="644" w:type="dxa"/>
            <w:tcBorders>
              <w:top w:val="nil"/>
              <w:left w:val="nil"/>
              <w:bottom w:val="nil"/>
              <w:right w:val="nil"/>
            </w:tcBorders>
          </w:tcPr>
          <w:p w14:paraId="1227B7E4"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10.</w:t>
            </w:r>
          </w:p>
        </w:tc>
        <w:tc>
          <w:tcPr>
            <w:tcW w:w="8619" w:type="dxa"/>
            <w:tcBorders>
              <w:top w:val="nil"/>
              <w:left w:val="nil"/>
              <w:bottom w:val="nil"/>
              <w:right w:val="nil"/>
            </w:tcBorders>
          </w:tcPr>
          <w:p w14:paraId="18C657E2" w14:textId="77777777" w:rsidR="00D519DE" w:rsidRPr="00D00747" w:rsidRDefault="00D519DE" w:rsidP="00D00747">
            <w:pPr>
              <w:pStyle w:val="Heading3"/>
              <w:jc w:val="both"/>
              <w:rPr>
                <w:rFonts w:ascii="Arial" w:hAnsi="Arial" w:cs="Arial"/>
                <w:color w:val="000000" w:themeColor="text1"/>
              </w:rPr>
            </w:pPr>
            <w:r w:rsidRPr="00D00747">
              <w:rPr>
                <w:color w:val="000000" w:themeColor="text1"/>
              </w:rPr>
              <w:t>Because of my training as an appraiser and my experience in numerous business transactions, I am qualified to perform this assignment.</w:t>
            </w:r>
          </w:p>
        </w:tc>
      </w:tr>
      <w:tr w:rsidR="00D519DE" w:rsidRPr="002732C7" w14:paraId="4B019D5E" w14:textId="77777777" w:rsidTr="00592F04">
        <w:trPr>
          <w:trHeight w:val="100"/>
        </w:trPr>
        <w:tc>
          <w:tcPr>
            <w:tcW w:w="644" w:type="dxa"/>
            <w:tcBorders>
              <w:top w:val="nil"/>
              <w:left w:val="nil"/>
              <w:bottom w:val="nil"/>
              <w:right w:val="nil"/>
            </w:tcBorders>
          </w:tcPr>
          <w:p w14:paraId="31776532" w14:textId="77777777" w:rsidR="00D519DE" w:rsidRPr="00D00747" w:rsidRDefault="00D519DE" w:rsidP="00D00747">
            <w:pPr>
              <w:pStyle w:val="Heading3"/>
              <w:jc w:val="both"/>
              <w:rPr>
                <w:rFonts w:ascii="Arial" w:hAnsi="Arial" w:cs="Arial"/>
              </w:rPr>
            </w:pPr>
            <w:r w:rsidRPr="00D00747">
              <w:t>11.</w:t>
            </w:r>
          </w:p>
        </w:tc>
        <w:tc>
          <w:tcPr>
            <w:tcW w:w="8619" w:type="dxa"/>
            <w:tcBorders>
              <w:top w:val="nil"/>
              <w:left w:val="nil"/>
              <w:bottom w:val="nil"/>
              <w:right w:val="nil"/>
            </w:tcBorders>
          </w:tcPr>
          <w:p w14:paraId="4C71F645" w14:textId="77777777" w:rsidR="00D519DE" w:rsidRPr="00D00747" w:rsidRDefault="00D519DE" w:rsidP="00D00747">
            <w:pPr>
              <w:pStyle w:val="Heading3"/>
              <w:jc w:val="both"/>
              <w:rPr>
                <w:rFonts w:ascii="Arial" w:hAnsi="Arial" w:cs="Arial"/>
              </w:rPr>
            </w:pPr>
            <w:r w:rsidRPr="00D00747">
              <w:t>I have performed no</w:t>
            </w:r>
            <w:r w:rsidRPr="00D00747">
              <w:rPr>
                <w:b/>
                <w:bCs/>
              </w:rPr>
              <w:t xml:space="preserve"> </w:t>
            </w:r>
            <w:r w:rsidRPr="00D00747">
              <w:t>services, as an appraiser or in any other capacity, regarding the property that is the subject of the work under review, within the three-year period immediately preceding acceptance of this assignment.</w:t>
            </w:r>
          </w:p>
        </w:tc>
      </w:tr>
    </w:tbl>
    <w:p w14:paraId="17FEF2FF" w14:textId="77777777" w:rsidR="00D519DE" w:rsidRPr="002732C7" w:rsidRDefault="00D519DE" w:rsidP="00D519DE">
      <w:pPr>
        <w:pStyle w:val="Heading3"/>
        <w:rPr>
          <w:rFonts w:ascii="Arial" w:hAnsi="Arial" w:cs="Arial"/>
        </w:rPr>
      </w:pPr>
    </w:p>
    <w:p w14:paraId="2ABCDDEE" w14:textId="77777777" w:rsidR="00D519DE" w:rsidRPr="00D519DE" w:rsidRDefault="00D519DE" w:rsidP="00D519DE">
      <w:pPr>
        <w:pStyle w:val="Heading5"/>
        <w:rPr>
          <w:rFonts w:ascii="Arial" w:hAnsi="Arial" w:cs="Arial"/>
          <w:color w:val="000000" w:themeColor="text1"/>
        </w:rPr>
      </w:pPr>
      <w:bookmarkStart w:id="38" w:name="_Toc173849852"/>
      <w:r w:rsidRPr="00D519DE">
        <w:rPr>
          <w:color w:val="000000" w:themeColor="text1"/>
        </w:rPr>
        <w:t>Non-Discrimination</w:t>
      </w:r>
      <w:bookmarkEnd w:id="38"/>
      <w:r w:rsidRPr="00D519DE">
        <w:rPr>
          <w:rFonts w:ascii="Arial" w:hAnsi="Arial" w:cs="Arial"/>
          <w:color w:val="000000" w:themeColor="text1"/>
        </w:rPr>
        <w:br/>
      </w:r>
    </w:p>
    <w:p w14:paraId="2A9ABD44" w14:textId="77777777" w:rsidR="00D519DE" w:rsidRPr="00D519DE" w:rsidRDefault="00D519DE" w:rsidP="00D519DE">
      <w:pPr>
        <w:pStyle w:val="Heading3"/>
        <w:rPr>
          <w:rFonts w:ascii="Arial" w:hAnsi="Arial" w:cs="Arial"/>
          <w:color w:val="000000" w:themeColor="text1"/>
        </w:rPr>
      </w:pPr>
      <w:r w:rsidRPr="00D519DE">
        <w:rPr>
          <w:color w:val="000000" w:themeColor="text1"/>
        </w:rPr>
        <w:t>In arriving at the estimated reasonable value, the writer has not been improperly influenced in any manner by the race, religion, or national origin of any person.</w:t>
      </w:r>
      <w:r w:rsidRPr="00D519DE">
        <w:rPr>
          <w:rFonts w:ascii="Arial" w:hAnsi="Arial" w:cs="Arial"/>
          <w:color w:val="000000" w:themeColor="text1"/>
        </w:rPr>
        <w:br/>
      </w:r>
    </w:p>
    <w:p w14:paraId="0D5BB053" w14:textId="77777777" w:rsidR="00D519DE" w:rsidRPr="00D519DE" w:rsidRDefault="00D519DE" w:rsidP="00D519DE">
      <w:pPr>
        <w:pStyle w:val="Heading5"/>
        <w:rPr>
          <w:rFonts w:ascii="Arial" w:hAnsi="Arial" w:cs="Arial"/>
          <w:color w:val="000000" w:themeColor="text1"/>
        </w:rPr>
      </w:pPr>
      <w:bookmarkStart w:id="39" w:name="_Toc173849853"/>
      <w:r w:rsidRPr="00D519DE">
        <w:rPr>
          <w:color w:val="000000" w:themeColor="text1"/>
        </w:rPr>
        <w:t>Certification and Re-Certification</w:t>
      </w:r>
      <w:bookmarkEnd w:id="39"/>
      <w:r w:rsidRPr="00D519DE">
        <w:rPr>
          <w:rFonts w:ascii="Arial" w:hAnsi="Arial" w:cs="Arial"/>
          <w:color w:val="000000" w:themeColor="text1"/>
        </w:rPr>
        <w:br/>
      </w:r>
    </w:p>
    <w:p w14:paraId="0F4AA351" w14:textId="7D400F74" w:rsidR="00D519DE" w:rsidRPr="00D519DE" w:rsidRDefault="00E54BFE" w:rsidP="00D519DE">
      <w:pPr>
        <w:pStyle w:val="Heading3"/>
        <w:rPr>
          <w:color w:val="000000" w:themeColor="text1"/>
        </w:rPr>
      </w:pPr>
      <w:r w:rsidRPr="00E54BFE">
        <w:t>Appraisers Name</w:t>
      </w:r>
      <w:r>
        <w:rPr>
          <w:color w:val="000000" w:themeColor="text1"/>
        </w:rPr>
        <w:t>, CMEA</w:t>
      </w:r>
      <w:r w:rsidR="00D519DE" w:rsidRPr="00D519DE">
        <w:rPr>
          <w:color w:val="000000" w:themeColor="text1"/>
        </w:rPr>
        <w:t xml:space="preserve"> </w:t>
      </w:r>
      <w:proofErr w:type="gramStart"/>
      <w:r w:rsidR="00D519DE" w:rsidRPr="00D519DE">
        <w:rPr>
          <w:color w:val="000000" w:themeColor="text1"/>
        </w:rPr>
        <w:t>is in compliance with</w:t>
      </w:r>
      <w:proofErr w:type="gramEnd"/>
      <w:r w:rsidR="00D519DE" w:rsidRPr="00D519DE">
        <w:rPr>
          <w:color w:val="000000" w:themeColor="text1"/>
        </w:rPr>
        <w:t xml:space="preserve"> the</w:t>
      </w:r>
      <w:r w:rsidR="00A17407">
        <w:rPr>
          <w:color w:val="000000" w:themeColor="text1"/>
        </w:rPr>
        <w:t xml:space="preserve"> </w:t>
      </w:r>
      <w:r w:rsidR="00D519DE" w:rsidRPr="00D519DE">
        <w:rPr>
          <w:color w:val="000000" w:themeColor="text1"/>
        </w:rPr>
        <w:t>NEBB Institute</w:t>
      </w:r>
      <w:r w:rsidR="00A17407">
        <w:rPr>
          <w:color w:val="000000" w:themeColor="text1"/>
        </w:rPr>
        <w:t>s</w:t>
      </w:r>
      <w:r w:rsidR="00D519DE" w:rsidRPr="00D519DE">
        <w:rPr>
          <w:color w:val="000000" w:themeColor="text1"/>
        </w:rPr>
        <w:t xml:space="preserve"> certification or re-certification program</w:t>
      </w:r>
      <w:r w:rsidR="00A17407">
        <w:rPr>
          <w:color w:val="000000" w:themeColor="text1"/>
        </w:rPr>
        <w:t>s</w:t>
      </w:r>
      <w:r w:rsidR="00D519DE" w:rsidRPr="00D519DE">
        <w:rPr>
          <w:color w:val="000000" w:themeColor="text1"/>
        </w:rPr>
        <w:t>.</w:t>
      </w:r>
    </w:p>
    <w:tbl>
      <w:tblPr>
        <w:tblW w:w="0" w:type="auto"/>
        <w:tblInd w:w="36" w:type="dxa"/>
        <w:tblLayout w:type="fixed"/>
        <w:tblCellMar>
          <w:left w:w="0" w:type="dxa"/>
          <w:right w:w="0" w:type="dxa"/>
        </w:tblCellMar>
        <w:tblLook w:val="0000" w:firstRow="0" w:lastRow="0" w:firstColumn="0" w:lastColumn="0" w:noHBand="0" w:noVBand="0"/>
      </w:tblPr>
      <w:tblGrid>
        <w:gridCol w:w="4149"/>
        <w:gridCol w:w="930"/>
        <w:gridCol w:w="4185"/>
      </w:tblGrid>
      <w:tr w:rsidR="00D519DE" w:rsidRPr="00D519DE" w14:paraId="5CEC5D89" w14:textId="77777777" w:rsidTr="00D00747">
        <w:trPr>
          <w:trHeight w:val="100"/>
        </w:trPr>
        <w:tc>
          <w:tcPr>
            <w:tcW w:w="4149" w:type="dxa"/>
            <w:tcBorders>
              <w:top w:val="nil"/>
              <w:left w:val="nil"/>
              <w:bottom w:val="single" w:sz="4" w:space="0" w:color="auto"/>
              <w:right w:val="nil"/>
            </w:tcBorders>
          </w:tcPr>
          <w:p w14:paraId="54201389" w14:textId="77777777" w:rsidR="000C5D6C" w:rsidRPr="000C5D6C" w:rsidRDefault="000C5D6C" w:rsidP="000C5D6C"/>
          <w:p w14:paraId="3D6803B6" w14:textId="7CA49D7E" w:rsidR="00D519DE" w:rsidRPr="00D519DE" w:rsidRDefault="00D519DE" w:rsidP="00D519DE">
            <w:pPr>
              <w:pStyle w:val="Heading3"/>
              <w:rPr>
                <w:rFonts w:ascii="Arial" w:hAnsi="Arial" w:cs="Arial"/>
                <w:color w:val="000000" w:themeColor="text1"/>
              </w:rPr>
            </w:pPr>
            <w:r w:rsidRPr="00D519DE">
              <w:rPr>
                <w:rFonts w:ascii="Arial" w:hAnsi="Arial" w:cs="Arial"/>
                <w:color w:val="000000" w:themeColor="text1"/>
              </w:rPr>
              <w:t xml:space="preserve"> </w:t>
            </w:r>
          </w:p>
        </w:tc>
        <w:tc>
          <w:tcPr>
            <w:tcW w:w="930" w:type="dxa"/>
            <w:tcBorders>
              <w:left w:val="nil"/>
              <w:right w:val="nil"/>
            </w:tcBorders>
          </w:tcPr>
          <w:p w14:paraId="5A633A2D" w14:textId="77777777" w:rsidR="00D519DE" w:rsidRPr="00D519DE" w:rsidRDefault="00D519DE" w:rsidP="00D519DE">
            <w:pPr>
              <w:pStyle w:val="Heading3"/>
              <w:rPr>
                <w:rFonts w:ascii="Arial" w:hAnsi="Arial" w:cs="Arial"/>
                <w:color w:val="000000" w:themeColor="text1"/>
              </w:rPr>
            </w:pPr>
          </w:p>
        </w:tc>
        <w:tc>
          <w:tcPr>
            <w:tcW w:w="4185" w:type="dxa"/>
            <w:tcBorders>
              <w:top w:val="nil"/>
              <w:left w:val="nil"/>
              <w:bottom w:val="single" w:sz="4" w:space="0" w:color="auto"/>
              <w:right w:val="nil"/>
            </w:tcBorders>
          </w:tcPr>
          <w:p w14:paraId="2BBBC11E" w14:textId="77777777" w:rsidR="00D519DE" w:rsidRPr="00D519DE" w:rsidRDefault="00D519DE" w:rsidP="00D519DE">
            <w:pPr>
              <w:pStyle w:val="Heading3"/>
              <w:rPr>
                <w:rFonts w:ascii="Arial" w:hAnsi="Arial" w:cs="Arial"/>
                <w:color w:val="000000" w:themeColor="text1"/>
              </w:rPr>
            </w:pPr>
            <w:r w:rsidRPr="00D519DE">
              <w:rPr>
                <w:rFonts w:ascii="Arial" w:hAnsi="Arial" w:cs="Arial"/>
                <w:color w:val="000000" w:themeColor="text1"/>
              </w:rPr>
              <w:t xml:space="preserve"> </w:t>
            </w:r>
          </w:p>
        </w:tc>
      </w:tr>
      <w:tr w:rsidR="00D519DE" w:rsidRPr="00D519DE" w14:paraId="11B829FB" w14:textId="77777777" w:rsidTr="00D00747">
        <w:trPr>
          <w:trHeight w:val="100"/>
        </w:trPr>
        <w:tc>
          <w:tcPr>
            <w:tcW w:w="4149" w:type="dxa"/>
            <w:tcBorders>
              <w:top w:val="single" w:sz="4" w:space="0" w:color="auto"/>
              <w:left w:val="nil"/>
              <w:bottom w:val="nil"/>
              <w:right w:val="nil"/>
            </w:tcBorders>
          </w:tcPr>
          <w:p w14:paraId="4494EC96" w14:textId="55CBF2B4" w:rsidR="00D519DE" w:rsidRPr="00A17407" w:rsidRDefault="00E54BFE" w:rsidP="00D519DE">
            <w:pPr>
              <w:pStyle w:val="Heading3"/>
              <w:rPr>
                <w:color w:val="000000" w:themeColor="text1"/>
              </w:rPr>
            </w:pPr>
            <w:r w:rsidRPr="00E54BFE">
              <w:t>Appraisers Name</w:t>
            </w:r>
            <w:r w:rsidR="00D519DE" w:rsidRPr="00D519DE">
              <w:rPr>
                <w:color w:val="000000" w:themeColor="text1"/>
              </w:rPr>
              <w:t>, C</w:t>
            </w:r>
            <w:r>
              <w:rPr>
                <w:color w:val="000000" w:themeColor="text1"/>
              </w:rPr>
              <w:t>MEA</w:t>
            </w:r>
          </w:p>
        </w:tc>
        <w:tc>
          <w:tcPr>
            <w:tcW w:w="930" w:type="dxa"/>
            <w:tcBorders>
              <w:left w:val="nil"/>
              <w:bottom w:val="nil"/>
              <w:right w:val="nil"/>
            </w:tcBorders>
          </w:tcPr>
          <w:p w14:paraId="2044FEF3" w14:textId="77777777" w:rsidR="00D519DE" w:rsidRPr="00D519DE" w:rsidRDefault="00D519DE" w:rsidP="00D519DE">
            <w:pPr>
              <w:pStyle w:val="Heading3"/>
              <w:rPr>
                <w:rFonts w:ascii="Arial" w:hAnsi="Arial" w:cs="Arial"/>
                <w:color w:val="000000" w:themeColor="text1"/>
              </w:rPr>
            </w:pPr>
          </w:p>
        </w:tc>
        <w:tc>
          <w:tcPr>
            <w:tcW w:w="4185" w:type="dxa"/>
            <w:tcBorders>
              <w:top w:val="single" w:sz="4" w:space="0" w:color="auto"/>
              <w:left w:val="nil"/>
              <w:bottom w:val="nil"/>
              <w:right w:val="nil"/>
            </w:tcBorders>
          </w:tcPr>
          <w:p w14:paraId="11F57C8F" w14:textId="77777777" w:rsidR="00D519DE" w:rsidRPr="00D519DE" w:rsidRDefault="00D519DE" w:rsidP="00D519DE">
            <w:pPr>
              <w:pStyle w:val="Heading3"/>
              <w:rPr>
                <w:rFonts w:ascii="Arial" w:hAnsi="Arial" w:cs="Arial"/>
                <w:color w:val="000000" w:themeColor="text1"/>
              </w:rPr>
            </w:pPr>
            <w:r w:rsidRPr="00D519DE">
              <w:rPr>
                <w:color w:val="000000" w:themeColor="text1"/>
              </w:rPr>
              <w:t>Date</w:t>
            </w:r>
          </w:p>
        </w:tc>
      </w:tr>
    </w:tbl>
    <w:p w14:paraId="5A60B84F" w14:textId="77777777" w:rsidR="00DC1B73" w:rsidRPr="00DC1B73" w:rsidRDefault="00A17407" w:rsidP="00DC1B73">
      <w:pPr>
        <w:pStyle w:val="Heading1"/>
        <w:jc w:val="left"/>
        <w:rPr>
          <w:b w:val="0"/>
          <w:bCs w:val="0"/>
        </w:rPr>
      </w:pPr>
      <w:bookmarkStart w:id="40" w:name="_Toc173849854"/>
      <w:r>
        <w:rPr>
          <w:b w:val="0"/>
          <w:bCs w:val="0"/>
        </w:rPr>
        <w:t>Certified Machinery &amp; Equipment Appraiser</w:t>
      </w:r>
      <w:bookmarkEnd w:id="40"/>
    </w:p>
    <w:p w14:paraId="5FAD715A" w14:textId="77777777" w:rsidR="00C94351" w:rsidRPr="00C86012" w:rsidRDefault="00C94351" w:rsidP="00C94351">
      <w:pPr>
        <w:jc w:val="center"/>
        <w:rPr>
          <w:rFonts w:cstheme="minorHAnsi"/>
          <w:b/>
          <w:bCs/>
          <w:color w:val="2C00C7"/>
        </w:rPr>
      </w:pPr>
      <w:r w:rsidRPr="0006242B">
        <w:rPr>
          <w:rFonts w:cstheme="minorHAnsi"/>
          <w:b/>
          <w:bCs/>
        </w:rPr>
        <w:lastRenderedPageBreak/>
        <w:t>Appraisers Qualifications</w:t>
      </w:r>
    </w:p>
    <w:p w14:paraId="1BE2852E" w14:textId="3BD21EFA" w:rsidR="00C94351" w:rsidRPr="0006242B" w:rsidRDefault="00E54BFE" w:rsidP="00C94351">
      <w:pPr>
        <w:jc w:val="center"/>
        <w:rPr>
          <w:rFonts w:cstheme="minorHAnsi"/>
          <w:b/>
          <w:bCs/>
        </w:rPr>
      </w:pPr>
      <w:r>
        <w:rPr>
          <w:rFonts w:cstheme="minorHAnsi"/>
          <w:b/>
          <w:bCs/>
        </w:rPr>
        <w:t>Appraisers Name, CMEA</w:t>
      </w:r>
    </w:p>
    <w:p w14:paraId="5C1BF65F" w14:textId="77777777" w:rsidR="00C94351" w:rsidRPr="0006242B" w:rsidRDefault="00C94351" w:rsidP="00C94351">
      <w:pPr>
        <w:rPr>
          <w:rFonts w:cstheme="minorHAnsi"/>
        </w:rPr>
      </w:pPr>
    </w:p>
    <w:p w14:paraId="7951C5C2" w14:textId="5E0DC935" w:rsidR="00C94351" w:rsidRPr="00E54BFE" w:rsidRDefault="00E54BFE" w:rsidP="00E54BFE">
      <w:pPr>
        <w:rPr>
          <w:rFonts w:cstheme="minorHAnsi"/>
          <w:b/>
          <w:bCs/>
          <w:color w:val="FF0000"/>
        </w:rPr>
      </w:pPr>
      <w:r w:rsidRPr="00E54BFE">
        <w:rPr>
          <w:rFonts w:cstheme="minorHAnsi"/>
          <w:color w:val="FF0000"/>
        </w:rPr>
        <w:t xml:space="preserve">*Insert your CV Here. </w:t>
      </w:r>
    </w:p>
    <w:p w14:paraId="20BB83D3" w14:textId="77777777" w:rsidR="00A17407" w:rsidRDefault="00A17407" w:rsidP="00A17407">
      <w:pPr>
        <w:tabs>
          <w:tab w:val="left" w:pos="2580"/>
          <w:tab w:val="center" w:pos="4815"/>
        </w:tabs>
        <w:rPr>
          <w:rFonts w:cstheme="minorHAnsi"/>
          <w:b/>
          <w:bCs/>
        </w:rPr>
      </w:pPr>
    </w:p>
    <w:p w14:paraId="36DCD1A9" w14:textId="772E0F19" w:rsidR="00C86012" w:rsidRPr="00C86012" w:rsidRDefault="00C86012" w:rsidP="00C86012">
      <w:pPr>
        <w:tabs>
          <w:tab w:val="left" w:pos="2580"/>
          <w:tab w:val="center" w:pos="4815"/>
        </w:tabs>
        <w:jc w:val="center"/>
        <w:rPr>
          <w:rFonts w:cstheme="minorHAnsi"/>
          <w:b/>
          <w:bCs/>
        </w:rPr>
      </w:pPr>
      <w:r w:rsidRPr="00C86012">
        <w:rPr>
          <w:rFonts w:cstheme="minorHAnsi"/>
          <w:b/>
          <w:bCs/>
          <w:color w:val="FF0000"/>
        </w:rPr>
        <w:t>John Doe</w:t>
      </w:r>
      <w:r w:rsidRPr="00C86012">
        <w:rPr>
          <w:rFonts w:cstheme="minorHAnsi"/>
          <w:b/>
          <w:bCs/>
        </w:rPr>
        <w:t>, CMEA</w:t>
      </w:r>
    </w:p>
    <w:p w14:paraId="50642459" w14:textId="77777777" w:rsidR="00C86012" w:rsidRPr="00C86012" w:rsidRDefault="00C86012" w:rsidP="00C86012">
      <w:pPr>
        <w:tabs>
          <w:tab w:val="left" w:pos="2580"/>
          <w:tab w:val="center" w:pos="4815"/>
        </w:tabs>
        <w:rPr>
          <w:rFonts w:cstheme="minorHAnsi"/>
        </w:rPr>
      </w:pPr>
      <w:r w:rsidRPr="00C86012">
        <w:rPr>
          <w:rFonts w:cstheme="minorHAnsi"/>
        </w:rPr>
        <w:t> </w:t>
      </w:r>
    </w:p>
    <w:p w14:paraId="2CD35003" w14:textId="77777777" w:rsidR="00C86012" w:rsidRPr="00C86012" w:rsidRDefault="00C86012" w:rsidP="00C86012">
      <w:pPr>
        <w:tabs>
          <w:tab w:val="left" w:pos="2580"/>
          <w:tab w:val="center" w:pos="4815"/>
        </w:tabs>
        <w:rPr>
          <w:rFonts w:cstheme="minorHAnsi"/>
        </w:rPr>
      </w:pPr>
      <w:r w:rsidRPr="00C86012">
        <w:rPr>
          <w:rFonts w:cstheme="minorHAnsi"/>
        </w:rPr>
        <w:t xml:space="preserve">Professional designations and work experience for </w:t>
      </w:r>
      <w:r w:rsidRPr="00C86012">
        <w:rPr>
          <w:rFonts w:cstheme="minorHAnsi"/>
          <w:color w:val="FF0000"/>
        </w:rPr>
        <w:t>John Doe</w:t>
      </w:r>
      <w:r w:rsidRPr="00C86012">
        <w:rPr>
          <w:rFonts w:cstheme="minorHAnsi"/>
        </w:rPr>
        <w:t xml:space="preserve">, CMEA, </w:t>
      </w:r>
      <w:proofErr w:type="gramStart"/>
      <w:r w:rsidRPr="00C86012">
        <w:rPr>
          <w:rFonts w:cstheme="minorHAnsi"/>
        </w:rPr>
        <w:t>include:</w:t>
      </w:r>
      <w:proofErr w:type="gramEnd"/>
      <w:r w:rsidRPr="00C86012">
        <w:rPr>
          <w:rFonts w:cstheme="minorHAnsi"/>
        </w:rPr>
        <w:t xml:space="preserve"> </w:t>
      </w:r>
      <w:r w:rsidRPr="00C86012">
        <w:rPr>
          <w:rFonts w:cstheme="minorHAnsi"/>
          <w:b/>
          <w:bCs/>
          <w:color w:val="2C00C7"/>
        </w:rPr>
        <w:t>Note to Appraiser: (list your qualifications here, i.e., licenses, certificates, diplomas, businesses owned, awards, business memberships, etc.) </w:t>
      </w:r>
    </w:p>
    <w:p w14:paraId="41B14939" w14:textId="77777777" w:rsidR="00C86012" w:rsidRPr="00C86012" w:rsidRDefault="00C86012" w:rsidP="00C86012">
      <w:pPr>
        <w:tabs>
          <w:tab w:val="left" w:pos="2580"/>
          <w:tab w:val="center" w:pos="4815"/>
        </w:tabs>
        <w:rPr>
          <w:rFonts w:cstheme="minorHAnsi"/>
        </w:rPr>
      </w:pPr>
      <w:r w:rsidRPr="00C86012">
        <w:rPr>
          <w:rFonts w:cstheme="minorHAnsi"/>
        </w:rPr>
        <w:t> </w:t>
      </w:r>
    </w:p>
    <w:p w14:paraId="4952EA25" w14:textId="77777777" w:rsidR="00C86012" w:rsidRPr="00C86012" w:rsidRDefault="00C86012" w:rsidP="00C86012">
      <w:pPr>
        <w:tabs>
          <w:tab w:val="left" w:pos="2580"/>
          <w:tab w:val="center" w:pos="4815"/>
        </w:tabs>
        <w:rPr>
          <w:rFonts w:cstheme="minorHAnsi"/>
        </w:rPr>
      </w:pPr>
      <w:r w:rsidRPr="00C86012">
        <w:rPr>
          <w:rFonts w:cstheme="minorHAnsi"/>
          <w:color w:val="FF0000"/>
        </w:rPr>
        <w:t>John Doe</w:t>
      </w:r>
      <w:r w:rsidRPr="00C86012">
        <w:rPr>
          <w:rFonts w:cstheme="minorHAnsi"/>
        </w:rPr>
        <w:t>, CMEA has been awarded the CMEA designation (Certified Machinery/Equipment Appraiser) by the NEBB Institute. CMEAs are located throughout the United States and several foreign countries, and are used by banks, other lending institutions, CPAs, attorneys, business buyers/sellers and others to provide needed financial information for a variety of reasons. </w:t>
      </w:r>
    </w:p>
    <w:p w14:paraId="4D6B0A9B" w14:textId="77777777" w:rsidR="00E54BFE" w:rsidRPr="00C86012" w:rsidRDefault="00E54BFE" w:rsidP="00A17407">
      <w:pPr>
        <w:tabs>
          <w:tab w:val="left" w:pos="2580"/>
          <w:tab w:val="center" w:pos="4815"/>
        </w:tabs>
        <w:rPr>
          <w:rFonts w:cstheme="minorHAnsi"/>
        </w:rPr>
      </w:pPr>
    </w:p>
    <w:p w14:paraId="1A196461" w14:textId="77777777" w:rsidR="00E54BFE" w:rsidRPr="00C86012" w:rsidRDefault="00E54BFE" w:rsidP="00A17407">
      <w:pPr>
        <w:tabs>
          <w:tab w:val="left" w:pos="2580"/>
          <w:tab w:val="center" w:pos="4815"/>
        </w:tabs>
        <w:rPr>
          <w:rFonts w:cstheme="minorHAnsi"/>
        </w:rPr>
      </w:pPr>
    </w:p>
    <w:p w14:paraId="5C6CF7F7" w14:textId="77777777" w:rsidR="00E54BFE" w:rsidRPr="00C86012" w:rsidRDefault="00E54BFE" w:rsidP="00A17407">
      <w:pPr>
        <w:tabs>
          <w:tab w:val="left" w:pos="2580"/>
          <w:tab w:val="center" w:pos="4815"/>
        </w:tabs>
        <w:rPr>
          <w:rFonts w:cstheme="minorHAnsi"/>
        </w:rPr>
      </w:pPr>
    </w:p>
    <w:p w14:paraId="2FD74C23" w14:textId="77777777" w:rsidR="00E54BFE" w:rsidRPr="00C86012" w:rsidRDefault="00E54BFE" w:rsidP="00A17407">
      <w:pPr>
        <w:tabs>
          <w:tab w:val="left" w:pos="2580"/>
          <w:tab w:val="center" w:pos="4815"/>
        </w:tabs>
        <w:rPr>
          <w:rFonts w:cstheme="minorHAnsi"/>
        </w:rPr>
      </w:pPr>
    </w:p>
    <w:p w14:paraId="52A5D438" w14:textId="77777777" w:rsidR="00E54BFE" w:rsidRDefault="00E54BFE" w:rsidP="00A17407">
      <w:pPr>
        <w:tabs>
          <w:tab w:val="left" w:pos="2580"/>
          <w:tab w:val="center" w:pos="4815"/>
        </w:tabs>
        <w:rPr>
          <w:rFonts w:cstheme="minorHAnsi"/>
          <w:b/>
          <w:bCs/>
        </w:rPr>
      </w:pPr>
    </w:p>
    <w:p w14:paraId="1A6B6C12" w14:textId="77777777" w:rsidR="00E54BFE" w:rsidRDefault="00E54BFE" w:rsidP="00A17407">
      <w:pPr>
        <w:tabs>
          <w:tab w:val="left" w:pos="2580"/>
          <w:tab w:val="center" w:pos="4815"/>
        </w:tabs>
        <w:rPr>
          <w:rFonts w:cstheme="minorHAnsi"/>
          <w:b/>
          <w:bCs/>
        </w:rPr>
      </w:pPr>
    </w:p>
    <w:p w14:paraId="5CF6A16E" w14:textId="77777777" w:rsidR="00E54BFE" w:rsidRDefault="00E54BFE" w:rsidP="00A17407">
      <w:pPr>
        <w:tabs>
          <w:tab w:val="left" w:pos="2580"/>
          <w:tab w:val="center" w:pos="4815"/>
        </w:tabs>
        <w:rPr>
          <w:rFonts w:cstheme="minorHAnsi"/>
          <w:b/>
          <w:bCs/>
        </w:rPr>
      </w:pPr>
    </w:p>
    <w:p w14:paraId="02E6FDA5" w14:textId="77777777" w:rsidR="00E54BFE" w:rsidRDefault="00E54BFE" w:rsidP="00A17407">
      <w:pPr>
        <w:tabs>
          <w:tab w:val="left" w:pos="2580"/>
          <w:tab w:val="center" w:pos="4815"/>
        </w:tabs>
        <w:rPr>
          <w:rFonts w:cstheme="minorHAnsi"/>
          <w:b/>
          <w:bCs/>
        </w:rPr>
      </w:pPr>
    </w:p>
    <w:p w14:paraId="1ABE04E4" w14:textId="77777777" w:rsidR="00E54BFE" w:rsidRDefault="00E54BFE" w:rsidP="00A17407">
      <w:pPr>
        <w:tabs>
          <w:tab w:val="left" w:pos="2580"/>
          <w:tab w:val="center" w:pos="4815"/>
        </w:tabs>
        <w:rPr>
          <w:rFonts w:cstheme="minorHAnsi"/>
          <w:b/>
          <w:bCs/>
        </w:rPr>
      </w:pPr>
    </w:p>
    <w:p w14:paraId="35B97AAE" w14:textId="77777777" w:rsidR="00E54BFE" w:rsidRDefault="00E54BFE" w:rsidP="00A17407">
      <w:pPr>
        <w:tabs>
          <w:tab w:val="left" w:pos="2580"/>
          <w:tab w:val="center" w:pos="4815"/>
        </w:tabs>
        <w:rPr>
          <w:rFonts w:cstheme="minorHAnsi"/>
          <w:b/>
          <w:bCs/>
        </w:rPr>
      </w:pPr>
    </w:p>
    <w:p w14:paraId="60BDC24B" w14:textId="77777777" w:rsidR="00E54BFE" w:rsidRDefault="00E54BFE" w:rsidP="00A17407">
      <w:pPr>
        <w:tabs>
          <w:tab w:val="left" w:pos="2580"/>
          <w:tab w:val="center" w:pos="4815"/>
        </w:tabs>
        <w:rPr>
          <w:rFonts w:cstheme="minorHAnsi"/>
          <w:b/>
          <w:bCs/>
        </w:rPr>
      </w:pPr>
    </w:p>
    <w:p w14:paraId="535A74AE" w14:textId="77777777" w:rsidR="00E54BFE" w:rsidRDefault="00E54BFE" w:rsidP="00A17407">
      <w:pPr>
        <w:tabs>
          <w:tab w:val="left" w:pos="2580"/>
          <w:tab w:val="center" w:pos="4815"/>
        </w:tabs>
        <w:rPr>
          <w:rFonts w:cstheme="minorHAnsi"/>
          <w:b/>
          <w:bCs/>
        </w:rPr>
      </w:pPr>
    </w:p>
    <w:p w14:paraId="03778381" w14:textId="77777777" w:rsidR="00E54BFE" w:rsidRDefault="00E54BFE" w:rsidP="00A17407">
      <w:pPr>
        <w:tabs>
          <w:tab w:val="left" w:pos="2580"/>
          <w:tab w:val="center" w:pos="4815"/>
        </w:tabs>
        <w:rPr>
          <w:rFonts w:cstheme="minorHAnsi"/>
          <w:b/>
          <w:bCs/>
        </w:rPr>
      </w:pPr>
    </w:p>
    <w:p w14:paraId="68A1DC77" w14:textId="77777777" w:rsidR="00E54BFE" w:rsidRDefault="00E54BFE" w:rsidP="00A17407">
      <w:pPr>
        <w:tabs>
          <w:tab w:val="left" w:pos="2580"/>
          <w:tab w:val="center" w:pos="4815"/>
        </w:tabs>
        <w:rPr>
          <w:rFonts w:cstheme="minorHAnsi"/>
          <w:b/>
          <w:bCs/>
        </w:rPr>
      </w:pPr>
    </w:p>
    <w:p w14:paraId="5079B323" w14:textId="77777777" w:rsidR="00E54BFE" w:rsidRDefault="00E54BFE" w:rsidP="00A17407">
      <w:pPr>
        <w:tabs>
          <w:tab w:val="left" w:pos="2580"/>
          <w:tab w:val="center" w:pos="4815"/>
        </w:tabs>
        <w:rPr>
          <w:rFonts w:cstheme="minorHAnsi"/>
          <w:b/>
          <w:bCs/>
        </w:rPr>
      </w:pPr>
    </w:p>
    <w:p w14:paraId="37F9053D" w14:textId="77777777" w:rsidR="00E54BFE" w:rsidRDefault="00E54BFE" w:rsidP="00A17407">
      <w:pPr>
        <w:tabs>
          <w:tab w:val="left" w:pos="2580"/>
          <w:tab w:val="center" w:pos="4815"/>
        </w:tabs>
        <w:rPr>
          <w:rFonts w:cstheme="minorHAnsi"/>
          <w:b/>
          <w:bCs/>
        </w:rPr>
      </w:pPr>
    </w:p>
    <w:p w14:paraId="3B308D77" w14:textId="77777777" w:rsidR="00E54BFE" w:rsidRDefault="00E54BFE" w:rsidP="00A17407">
      <w:pPr>
        <w:tabs>
          <w:tab w:val="left" w:pos="2580"/>
          <w:tab w:val="center" w:pos="4815"/>
        </w:tabs>
        <w:rPr>
          <w:rFonts w:cstheme="minorHAnsi"/>
          <w:b/>
          <w:bCs/>
        </w:rPr>
      </w:pPr>
    </w:p>
    <w:p w14:paraId="0915F8D1" w14:textId="77777777" w:rsidR="00E54BFE" w:rsidRDefault="00E54BFE" w:rsidP="00A17407">
      <w:pPr>
        <w:tabs>
          <w:tab w:val="left" w:pos="2580"/>
          <w:tab w:val="center" w:pos="4815"/>
        </w:tabs>
        <w:rPr>
          <w:rFonts w:cstheme="minorHAnsi"/>
          <w:b/>
          <w:bCs/>
        </w:rPr>
      </w:pPr>
    </w:p>
    <w:p w14:paraId="6477D25D" w14:textId="77777777" w:rsidR="00E54BFE" w:rsidRDefault="00E54BFE" w:rsidP="00A17407">
      <w:pPr>
        <w:tabs>
          <w:tab w:val="left" w:pos="2580"/>
          <w:tab w:val="center" w:pos="4815"/>
        </w:tabs>
        <w:rPr>
          <w:rFonts w:cstheme="minorHAnsi"/>
          <w:b/>
          <w:bCs/>
        </w:rPr>
      </w:pPr>
    </w:p>
    <w:p w14:paraId="78CA39A2" w14:textId="77777777" w:rsidR="00E54BFE" w:rsidRDefault="00E54BFE" w:rsidP="00A17407">
      <w:pPr>
        <w:tabs>
          <w:tab w:val="left" w:pos="2580"/>
          <w:tab w:val="center" w:pos="4815"/>
        </w:tabs>
        <w:rPr>
          <w:rFonts w:cstheme="minorHAnsi"/>
          <w:b/>
          <w:bCs/>
        </w:rPr>
      </w:pPr>
    </w:p>
    <w:p w14:paraId="272B176D" w14:textId="77777777" w:rsidR="00E54BFE" w:rsidRDefault="00E54BFE" w:rsidP="00A17407">
      <w:pPr>
        <w:tabs>
          <w:tab w:val="left" w:pos="2580"/>
          <w:tab w:val="center" w:pos="4815"/>
        </w:tabs>
        <w:rPr>
          <w:rFonts w:cstheme="minorHAnsi"/>
          <w:b/>
          <w:bCs/>
        </w:rPr>
      </w:pPr>
    </w:p>
    <w:p w14:paraId="7F239A2A" w14:textId="77777777" w:rsidR="00E54BFE" w:rsidRDefault="00E54BFE" w:rsidP="00A17407">
      <w:pPr>
        <w:tabs>
          <w:tab w:val="left" w:pos="2580"/>
          <w:tab w:val="center" w:pos="4815"/>
        </w:tabs>
        <w:rPr>
          <w:rFonts w:cstheme="minorHAnsi"/>
          <w:b/>
          <w:bCs/>
        </w:rPr>
      </w:pPr>
    </w:p>
    <w:p w14:paraId="50D17F10" w14:textId="77777777" w:rsidR="00E54BFE" w:rsidRDefault="00E54BFE" w:rsidP="00A17407">
      <w:pPr>
        <w:tabs>
          <w:tab w:val="left" w:pos="2580"/>
          <w:tab w:val="center" w:pos="4815"/>
        </w:tabs>
        <w:rPr>
          <w:rFonts w:cstheme="minorHAnsi"/>
          <w:b/>
          <w:bCs/>
        </w:rPr>
      </w:pPr>
    </w:p>
    <w:p w14:paraId="14EFFF55" w14:textId="77777777" w:rsidR="00E54BFE" w:rsidRDefault="00E54BFE" w:rsidP="00A17407">
      <w:pPr>
        <w:tabs>
          <w:tab w:val="left" w:pos="2580"/>
          <w:tab w:val="center" w:pos="4815"/>
        </w:tabs>
        <w:rPr>
          <w:rFonts w:cstheme="minorHAnsi"/>
          <w:b/>
          <w:bCs/>
        </w:rPr>
      </w:pPr>
    </w:p>
    <w:p w14:paraId="1BCCAEAC" w14:textId="77777777" w:rsidR="00E54BFE" w:rsidRDefault="00E54BFE" w:rsidP="00A17407">
      <w:pPr>
        <w:tabs>
          <w:tab w:val="left" w:pos="2580"/>
          <w:tab w:val="center" w:pos="4815"/>
        </w:tabs>
        <w:rPr>
          <w:rFonts w:cstheme="minorHAnsi"/>
          <w:b/>
          <w:bCs/>
        </w:rPr>
      </w:pPr>
    </w:p>
    <w:p w14:paraId="711858DB" w14:textId="77777777" w:rsidR="00E54BFE" w:rsidRDefault="00E54BFE" w:rsidP="00A17407">
      <w:pPr>
        <w:tabs>
          <w:tab w:val="left" w:pos="2580"/>
          <w:tab w:val="center" w:pos="4815"/>
        </w:tabs>
        <w:rPr>
          <w:rFonts w:cstheme="minorHAnsi"/>
          <w:b/>
          <w:bCs/>
        </w:rPr>
      </w:pPr>
    </w:p>
    <w:p w14:paraId="313E19CD" w14:textId="77777777" w:rsidR="00E54BFE" w:rsidRDefault="00E54BFE" w:rsidP="00A17407">
      <w:pPr>
        <w:tabs>
          <w:tab w:val="left" w:pos="2580"/>
          <w:tab w:val="center" w:pos="4815"/>
        </w:tabs>
        <w:rPr>
          <w:rFonts w:cstheme="minorHAnsi"/>
          <w:b/>
          <w:bCs/>
        </w:rPr>
      </w:pPr>
    </w:p>
    <w:p w14:paraId="5DE5EB5A" w14:textId="498AB7CF" w:rsidR="00DC1B73" w:rsidRDefault="00DC1B73">
      <w:pPr>
        <w:jc w:val="left"/>
        <w:rPr>
          <w:rFonts w:cstheme="minorHAnsi"/>
          <w:b/>
          <w:bCs/>
        </w:rPr>
      </w:pPr>
      <w:r>
        <w:rPr>
          <w:rFonts w:cstheme="minorHAnsi"/>
          <w:b/>
          <w:bCs/>
        </w:rPr>
        <w:br w:type="page"/>
      </w:r>
    </w:p>
    <w:p w14:paraId="0F6D1CC1" w14:textId="40B3A82D" w:rsidR="000C5D6C" w:rsidRDefault="000C5D6C" w:rsidP="000C5D6C">
      <w:r>
        <w:rPr>
          <w:b/>
          <w:bCs/>
        </w:rPr>
        <w:lastRenderedPageBreak/>
        <w:t>Partial List of Businesses Appraised</w:t>
      </w:r>
      <w:r>
        <w:t xml:space="preserve"> - The following is a partial list of the types of businesses that have been appraised by CMEAs:</w:t>
      </w:r>
    </w:p>
    <w:p w14:paraId="4747A3A2" w14:textId="77777777" w:rsidR="000C5D6C" w:rsidRDefault="000C5D6C" w:rsidP="000C5D6C">
      <w:pPr>
        <w:rPr>
          <w:rFonts w:ascii="Arial" w:hAnsi="Arial" w:cs="Arial"/>
          <w:sz w:val="20"/>
          <w:szCs w:val="20"/>
        </w:rPr>
      </w:pPr>
    </w:p>
    <w:tbl>
      <w:tblPr>
        <w:tblW w:w="0" w:type="auto"/>
        <w:tblInd w:w="36" w:type="dxa"/>
        <w:tblLayout w:type="fixed"/>
        <w:tblCellMar>
          <w:left w:w="0" w:type="dxa"/>
          <w:right w:w="0" w:type="dxa"/>
        </w:tblCellMar>
        <w:tblLook w:val="0000" w:firstRow="0" w:lastRow="0" w:firstColumn="0" w:lastColumn="0" w:noHBand="0" w:noVBand="0"/>
      </w:tblPr>
      <w:tblGrid>
        <w:gridCol w:w="4614"/>
        <w:gridCol w:w="4650"/>
      </w:tblGrid>
      <w:tr w:rsidR="000C5D6C" w14:paraId="2F7F0FFE" w14:textId="77777777" w:rsidTr="00592F04">
        <w:trPr>
          <w:trHeight w:val="100"/>
        </w:trPr>
        <w:tc>
          <w:tcPr>
            <w:tcW w:w="4614" w:type="dxa"/>
            <w:tcBorders>
              <w:top w:val="nil"/>
              <w:left w:val="nil"/>
              <w:bottom w:val="nil"/>
              <w:right w:val="nil"/>
            </w:tcBorders>
          </w:tcPr>
          <w:p w14:paraId="67F4C717" w14:textId="77777777" w:rsidR="000C5D6C" w:rsidRDefault="000C5D6C" w:rsidP="000C5D6C">
            <w:pPr>
              <w:rPr>
                <w:rFonts w:ascii="Arial" w:hAnsi="Arial" w:cs="Arial"/>
                <w:sz w:val="20"/>
                <w:szCs w:val="20"/>
              </w:rPr>
            </w:pPr>
            <w:r>
              <w:rPr>
                <w:sz w:val="20"/>
                <w:szCs w:val="20"/>
              </w:rPr>
              <w:t>Accounting Practices</w:t>
            </w:r>
          </w:p>
        </w:tc>
        <w:tc>
          <w:tcPr>
            <w:tcW w:w="4650" w:type="dxa"/>
            <w:tcBorders>
              <w:top w:val="nil"/>
              <w:left w:val="nil"/>
              <w:bottom w:val="nil"/>
              <w:right w:val="nil"/>
            </w:tcBorders>
          </w:tcPr>
          <w:p w14:paraId="3486B94A" w14:textId="77777777" w:rsidR="000C5D6C" w:rsidRDefault="000C5D6C" w:rsidP="000C5D6C">
            <w:pPr>
              <w:rPr>
                <w:rFonts w:ascii="Arial" w:hAnsi="Arial" w:cs="Arial"/>
                <w:sz w:val="20"/>
                <w:szCs w:val="20"/>
              </w:rPr>
            </w:pPr>
            <w:r>
              <w:rPr>
                <w:sz w:val="20"/>
                <w:szCs w:val="20"/>
              </w:rPr>
              <w:t>Hospitals</w:t>
            </w:r>
          </w:p>
        </w:tc>
      </w:tr>
      <w:tr w:rsidR="000C5D6C" w14:paraId="2029A56A" w14:textId="77777777" w:rsidTr="00592F04">
        <w:trPr>
          <w:trHeight w:val="100"/>
        </w:trPr>
        <w:tc>
          <w:tcPr>
            <w:tcW w:w="4614" w:type="dxa"/>
            <w:tcBorders>
              <w:top w:val="nil"/>
              <w:left w:val="nil"/>
              <w:bottom w:val="nil"/>
              <w:right w:val="nil"/>
            </w:tcBorders>
          </w:tcPr>
          <w:p w14:paraId="38956162" w14:textId="77777777" w:rsidR="000C5D6C" w:rsidRDefault="000C5D6C" w:rsidP="000C5D6C">
            <w:pPr>
              <w:rPr>
                <w:rFonts w:ascii="Arial" w:hAnsi="Arial" w:cs="Arial"/>
                <w:sz w:val="20"/>
                <w:szCs w:val="20"/>
              </w:rPr>
            </w:pPr>
            <w:r>
              <w:rPr>
                <w:sz w:val="20"/>
                <w:szCs w:val="20"/>
              </w:rPr>
              <w:t>Architectural &amp; Engineering Services</w:t>
            </w:r>
          </w:p>
        </w:tc>
        <w:tc>
          <w:tcPr>
            <w:tcW w:w="4650" w:type="dxa"/>
            <w:tcBorders>
              <w:top w:val="nil"/>
              <w:left w:val="nil"/>
              <w:bottom w:val="nil"/>
              <w:right w:val="nil"/>
            </w:tcBorders>
          </w:tcPr>
          <w:p w14:paraId="55C5CBD6" w14:textId="77777777" w:rsidR="000C5D6C" w:rsidRDefault="000C5D6C" w:rsidP="000C5D6C">
            <w:pPr>
              <w:rPr>
                <w:rFonts w:ascii="Arial" w:hAnsi="Arial" w:cs="Arial"/>
                <w:sz w:val="20"/>
                <w:szCs w:val="20"/>
              </w:rPr>
            </w:pPr>
            <w:r>
              <w:rPr>
                <w:sz w:val="20"/>
                <w:szCs w:val="20"/>
              </w:rPr>
              <w:t>High Tech Manufacturing Companies</w:t>
            </w:r>
          </w:p>
        </w:tc>
      </w:tr>
      <w:tr w:rsidR="000C5D6C" w14:paraId="357F5A85" w14:textId="77777777" w:rsidTr="00592F04">
        <w:trPr>
          <w:trHeight w:val="100"/>
        </w:trPr>
        <w:tc>
          <w:tcPr>
            <w:tcW w:w="4614" w:type="dxa"/>
            <w:tcBorders>
              <w:top w:val="nil"/>
              <w:left w:val="nil"/>
              <w:bottom w:val="nil"/>
              <w:right w:val="nil"/>
            </w:tcBorders>
          </w:tcPr>
          <w:p w14:paraId="78BB90B9" w14:textId="77777777" w:rsidR="000C5D6C" w:rsidRDefault="000C5D6C" w:rsidP="000C5D6C">
            <w:pPr>
              <w:rPr>
                <w:rFonts w:ascii="Arial" w:hAnsi="Arial" w:cs="Arial"/>
                <w:sz w:val="20"/>
                <w:szCs w:val="20"/>
              </w:rPr>
            </w:pPr>
            <w:r>
              <w:rPr>
                <w:sz w:val="20"/>
                <w:szCs w:val="20"/>
              </w:rPr>
              <w:t>Advertising Agencies</w:t>
            </w:r>
          </w:p>
        </w:tc>
        <w:tc>
          <w:tcPr>
            <w:tcW w:w="4650" w:type="dxa"/>
            <w:tcBorders>
              <w:top w:val="nil"/>
              <w:left w:val="nil"/>
              <w:bottom w:val="nil"/>
              <w:right w:val="nil"/>
            </w:tcBorders>
          </w:tcPr>
          <w:p w14:paraId="4EABF268" w14:textId="77777777" w:rsidR="000C5D6C" w:rsidRDefault="000C5D6C" w:rsidP="000C5D6C">
            <w:pPr>
              <w:rPr>
                <w:rFonts w:ascii="Arial" w:hAnsi="Arial" w:cs="Arial"/>
                <w:sz w:val="20"/>
                <w:szCs w:val="20"/>
              </w:rPr>
            </w:pPr>
            <w:r>
              <w:rPr>
                <w:sz w:val="20"/>
                <w:szCs w:val="20"/>
              </w:rPr>
              <w:t>Historical Buildings</w:t>
            </w:r>
          </w:p>
        </w:tc>
      </w:tr>
      <w:tr w:rsidR="000C5D6C" w14:paraId="594EF636" w14:textId="77777777" w:rsidTr="00592F04">
        <w:trPr>
          <w:trHeight w:val="100"/>
        </w:trPr>
        <w:tc>
          <w:tcPr>
            <w:tcW w:w="4614" w:type="dxa"/>
            <w:tcBorders>
              <w:top w:val="nil"/>
              <w:left w:val="nil"/>
              <w:bottom w:val="nil"/>
              <w:right w:val="nil"/>
            </w:tcBorders>
          </w:tcPr>
          <w:p w14:paraId="71C078E1" w14:textId="77777777" w:rsidR="000C5D6C" w:rsidRDefault="000C5D6C" w:rsidP="000C5D6C">
            <w:pPr>
              <w:rPr>
                <w:rFonts w:ascii="Arial" w:hAnsi="Arial" w:cs="Arial"/>
                <w:sz w:val="20"/>
                <w:szCs w:val="20"/>
              </w:rPr>
            </w:pPr>
            <w:r>
              <w:rPr>
                <w:sz w:val="20"/>
                <w:szCs w:val="20"/>
              </w:rPr>
              <w:t>Aerial Spraying Services</w:t>
            </w:r>
          </w:p>
        </w:tc>
        <w:tc>
          <w:tcPr>
            <w:tcW w:w="4650" w:type="dxa"/>
            <w:tcBorders>
              <w:top w:val="nil"/>
              <w:left w:val="nil"/>
              <w:bottom w:val="nil"/>
              <w:right w:val="nil"/>
            </w:tcBorders>
          </w:tcPr>
          <w:p w14:paraId="7FEA4466" w14:textId="77777777" w:rsidR="000C5D6C" w:rsidRDefault="000C5D6C" w:rsidP="000C5D6C">
            <w:pPr>
              <w:rPr>
                <w:rFonts w:ascii="Arial" w:hAnsi="Arial" w:cs="Arial"/>
                <w:sz w:val="20"/>
                <w:szCs w:val="20"/>
              </w:rPr>
            </w:pPr>
            <w:r>
              <w:rPr>
                <w:sz w:val="20"/>
                <w:szCs w:val="20"/>
              </w:rPr>
              <w:t>Hotels</w:t>
            </w:r>
          </w:p>
        </w:tc>
      </w:tr>
      <w:tr w:rsidR="000C5D6C" w14:paraId="583AB4B8" w14:textId="77777777" w:rsidTr="00592F04">
        <w:trPr>
          <w:trHeight w:val="100"/>
        </w:trPr>
        <w:tc>
          <w:tcPr>
            <w:tcW w:w="4614" w:type="dxa"/>
            <w:tcBorders>
              <w:top w:val="nil"/>
              <w:left w:val="nil"/>
              <w:bottom w:val="nil"/>
              <w:right w:val="nil"/>
            </w:tcBorders>
          </w:tcPr>
          <w:p w14:paraId="45486AE1" w14:textId="77777777" w:rsidR="000C5D6C" w:rsidRDefault="000C5D6C" w:rsidP="000C5D6C">
            <w:pPr>
              <w:rPr>
                <w:rFonts w:ascii="Arial" w:hAnsi="Arial" w:cs="Arial"/>
                <w:sz w:val="20"/>
                <w:szCs w:val="20"/>
              </w:rPr>
            </w:pPr>
            <w:r>
              <w:rPr>
                <w:sz w:val="20"/>
                <w:szCs w:val="20"/>
              </w:rPr>
              <w:t>Airports</w:t>
            </w:r>
          </w:p>
        </w:tc>
        <w:tc>
          <w:tcPr>
            <w:tcW w:w="4650" w:type="dxa"/>
            <w:tcBorders>
              <w:top w:val="nil"/>
              <w:left w:val="nil"/>
              <w:bottom w:val="nil"/>
              <w:right w:val="nil"/>
            </w:tcBorders>
          </w:tcPr>
          <w:p w14:paraId="06391DD9" w14:textId="77777777" w:rsidR="000C5D6C" w:rsidRDefault="000C5D6C" w:rsidP="000C5D6C">
            <w:pPr>
              <w:rPr>
                <w:rFonts w:ascii="Arial" w:hAnsi="Arial" w:cs="Arial"/>
                <w:sz w:val="20"/>
                <w:szCs w:val="20"/>
              </w:rPr>
            </w:pPr>
            <w:r>
              <w:rPr>
                <w:sz w:val="20"/>
                <w:szCs w:val="20"/>
              </w:rPr>
              <w:t>Ice Cream Stores</w:t>
            </w:r>
          </w:p>
        </w:tc>
      </w:tr>
      <w:tr w:rsidR="000C5D6C" w14:paraId="54611814" w14:textId="77777777" w:rsidTr="00592F04">
        <w:trPr>
          <w:trHeight w:val="100"/>
        </w:trPr>
        <w:tc>
          <w:tcPr>
            <w:tcW w:w="4614" w:type="dxa"/>
            <w:tcBorders>
              <w:top w:val="nil"/>
              <w:left w:val="nil"/>
              <w:bottom w:val="nil"/>
              <w:right w:val="nil"/>
            </w:tcBorders>
          </w:tcPr>
          <w:p w14:paraId="5F33DB19" w14:textId="77777777" w:rsidR="000C5D6C" w:rsidRDefault="000C5D6C" w:rsidP="000C5D6C">
            <w:pPr>
              <w:rPr>
                <w:rFonts w:ascii="Arial" w:hAnsi="Arial" w:cs="Arial"/>
                <w:sz w:val="20"/>
                <w:szCs w:val="20"/>
              </w:rPr>
            </w:pPr>
            <w:r>
              <w:rPr>
                <w:sz w:val="20"/>
                <w:szCs w:val="20"/>
              </w:rPr>
              <w:t>Appliance Sales &amp; Repair</w:t>
            </w:r>
          </w:p>
        </w:tc>
        <w:tc>
          <w:tcPr>
            <w:tcW w:w="4650" w:type="dxa"/>
            <w:tcBorders>
              <w:top w:val="nil"/>
              <w:left w:val="nil"/>
              <w:bottom w:val="nil"/>
              <w:right w:val="nil"/>
            </w:tcBorders>
          </w:tcPr>
          <w:p w14:paraId="63692945" w14:textId="77777777" w:rsidR="000C5D6C" w:rsidRDefault="000C5D6C" w:rsidP="000C5D6C">
            <w:pPr>
              <w:rPr>
                <w:rFonts w:ascii="Arial" w:hAnsi="Arial" w:cs="Arial"/>
                <w:sz w:val="20"/>
                <w:szCs w:val="20"/>
              </w:rPr>
            </w:pPr>
            <w:r>
              <w:rPr>
                <w:sz w:val="20"/>
                <w:szCs w:val="20"/>
              </w:rPr>
              <w:t>Interior Decorating Shops</w:t>
            </w:r>
          </w:p>
        </w:tc>
      </w:tr>
      <w:tr w:rsidR="000C5D6C" w14:paraId="230CFF04" w14:textId="77777777" w:rsidTr="00592F04">
        <w:trPr>
          <w:trHeight w:val="100"/>
        </w:trPr>
        <w:tc>
          <w:tcPr>
            <w:tcW w:w="4614" w:type="dxa"/>
            <w:tcBorders>
              <w:top w:val="nil"/>
              <w:left w:val="nil"/>
              <w:bottom w:val="nil"/>
              <w:right w:val="nil"/>
            </w:tcBorders>
          </w:tcPr>
          <w:p w14:paraId="2BE59334" w14:textId="77777777" w:rsidR="000C5D6C" w:rsidRDefault="000C5D6C" w:rsidP="000C5D6C">
            <w:pPr>
              <w:rPr>
                <w:rFonts w:ascii="Arial" w:hAnsi="Arial" w:cs="Arial"/>
                <w:sz w:val="20"/>
                <w:szCs w:val="20"/>
              </w:rPr>
            </w:pPr>
            <w:r>
              <w:rPr>
                <w:sz w:val="20"/>
                <w:szCs w:val="20"/>
              </w:rPr>
              <w:t>Art &amp; Craft Supply Stores</w:t>
            </w:r>
          </w:p>
        </w:tc>
        <w:tc>
          <w:tcPr>
            <w:tcW w:w="4650" w:type="dxa"/>
            <w:tcBorders>
              <w:top w:val="nil"/>
              <w:left w:val="nil"/>
              <w:bottom w:val="nil"/>
              <w:right w:val="nil"/>
            </w:tcBorders>
          </w:tcPr>
          <w:p w14:paraId="214D06DD" w14:textId="77777777" w:rsidR="000C5D6C" w:rsidRDefault="000C5D6C" w:rsidP="000C5D6C">
            <w:pPr>
              <w:rPr>
                <w:rFonts w:ascii="Arial" w:hAnsi="Arial" w:cs="Arial"/>
                <w:sz w:val="20"/>
                <w:szCs w:val="20"/>
              </w:rPr>
            </w:pPr>
            <w:r>
              <w:rPr>
                <w:sz w:val="20"/>
                <w:szCs w:val="20"/>
              </w:rPr>
              <w:t>Insurance Agencies</w:t>
            </w:r>
          </w:p>
        </w:tc>
      </w:tr>
      <w:tr w:rsidR="000C5D6C" w14:paraId="7DFC7061" w14:textId="77777777" w:rsidTr="00592F04">
        <w:trPr>
          <w:trHeight w:val="100"/>
        </w:trPr>
        <w:tc>
          <w:tcPr>
            <w:tcW w:w="4614" w:type="dxa"/>
            <w:tcBorders>
              <w:top w:val="nil"/>
              <w:left w:val="nil"/>
              <w:bottom w:val="nil"/>
              <w:right w:val="nil"/>
            </w:tcBorders>
          </w:tcPr>
          <w:p w14:paraId="449FEECE" w14:textId="77777777" w:rsidR="000C5D6C" w:rsidRDefault="000C5D6C" w:rsidP="000C5D6C">
            <w:pPr>
              <w:rPr>
                <w:rFonts w:ascii="Arial" w:hAnsi="Arial" w:cs="Arial"/>
                <w:sz w:val="20"/>
                <w:szCs w:val="20"/>
              </w:rPr>
            </w:pPr>
            <w:r>
              <w:rPr>
                <w:sz w:val="20"/>
                <w:szCs w:val="20"/>
              </w:rPr>
              <w:t>Asphalt Plants/Sand Pits</w:t>
            </w:r>
          </w:p>
        </w:tc>
        <w:tc>
          <w:tcPr>
            <w:tcW w:w="4650" w:type="dxa"/>
            <w:tcBorders>
              <w:top w:val="nil"/>
              <w:left w:val="nil"/>
              <w:bottom w:val="nil"/>
              <w:right w:val="nil"/>
            </w:tcBorders>
          </w:tcPr>
          <w:p w14:paraId="46993113" w14:textId="77777777" w:rsidR="000C5D6C" w:rsidRDefault="000C5D6C" w:rsidP="000C5D6C">
            <w:pPr>
              <w:rPr>
                <w:rFonts w:ascii="Arial" w:hAnsi="Arial" w:cs="Arial"/>
                <w:sz w:val="20"/>
                <w:szCs w:val="20"/>
              </w:rPr>
            </w:pPr>
            <w:r>
              <w:rPr>
                <w:sz w:val="20"/>
                <w:szCs w:val="20"/>
              </w:rPr>
              <w:t>Janitorial Companies</w:t>
            </w:r>
          </w:p>
        </w:tc>
      </w:tr>
      <w:tr w:rsidR="000C5D6C" w14:paraId="1D68D09E" w14:textId="77777777" w:rsidTr="00592F04">
        <w:trPr>
          <w:trHeight w:val="100"/>
        </w:trPr>
        <w:tc>
          <w:tcPr>
            <w:tcW w:w="4614" w:type="dxa"/>
            <w:tcBorders>
              <w:top w:val="nil"/>
              <w:left w:val="nil"/>
              <w:bottom w:val="nil"/>
              <w:right w:val="nil"/>
            </w:tcBorders>
          </w:tcPr>
          <w:p w14:paraId="58702835" w14:textId="77777777" w:rsidR="000C5D6C" w:rsidRDefault="000C5D6C" w:rsidP="000C5D6C">
            <w:pPr>
              <w:rPr>
                <w:rFonts w:ascii="Arial" w:hAnsi="Arial" w:cs="Arial"/>
                <w:sz w:val="20"/>
                <w:szCs w:val="20"/>
              </w:rPr>
            </w:pPr>
            <w:r>
              <w:rPr>
                <w:sz w:val="20"/>
                <w:szCs w:val="20"/>
              </w:rPr>
              <w:t>Attorney's Practices</w:t>
            </w:r>
          </w:p>
        </w:tc>
        <w:tc>
          <w:tcPr>
            <w:tcW w:w="4650" w:type="dxa"/>
            <w:tcBorders>
              <w:top w:val="nil"/>
              <w:left w:val="nil"/>
              <w:bottom w:val="nil"/>
              <w:right w:val="nil"/>
            </w:tcBorders>
          </w:tcPr>
          <w:p w14:paraId="61C3538A" w14:textId="77777777" w:rsidR="000C5D6C" w:rsidRDefault="000C5D6C" w:rsidP="000C5D6C">
            <w:pPr>
              <w:rPr>
                <w:rFonts w:ascii="Arial" w:hAnsi="Arial" w:cs="Arial"/>
                <w:sz w:val="20"/>
                <w:szCs w:val="20"/>
              </w:rPr>
            </w:pPr>
            <w:r>
              <w:rPr>
                <w:sz w:val="20"/>
                <w:szCs w:val="20"/>
              </w:rPr>
              <w:t>Ladies Retail Clothing</w:t>
            </w:r>
          </w:p>
        </w:tc>
      </w:tr>
      <w:tr w:rsidR="000C5D6C" w14:paraId="5DFED981" w14:textId="77777777" w:rsidTr="00592F04">
        <w:trPr>
          <w:trHeight w:val="100"/>
        </w:trPr>
        <w:tc>
          <w:tcPr>
            <w:tcW w:w="4614" w:type="dxa"/>
            <w:tcBorders>
              <w:top w:val="nil"/>
              <w:left w:val="nil"/>
              <w:bottom w:val="nil"/>
              <w:right w:val="nil"/>
            </w:tcBorders>
          </w:tcPr>
          <w:p w14:paraId="5917FE0F" w14:textId="77777777" w:rsidR="000C5D6C" w:rsidRDefault="000C5D6C" w:rsidP="000C5D6C">
            <w:pPr>
              <w:rPr>
                <w:rFonts w:ascii="Arial" w:hAnsi="Arial" w:cs="Arial"/>
                <w:sz w:val="20"/>
                <w:szCs w:val="20"/>
              </w:rPr>
            </w:pPr>
            <w:r>
              <w:rPr>
                <w:sz w:val="20"/>
                <w:szCs w:val="20"/>
              </w:rPr>
              <w:t>Auto Body Shops</w:t>
            </w:r>
          </w:p>
        </w:tc>
        <w:tc>
          <w:tcPr>
            <w:tcW w:w="4650" w:type="dxa"/>
            <w:tcBorders>
              <w:top w:val="nil"/>
              <w:left w:val="nil"/>
              <w:bottom w:val="nil"/>
              <w:right w:val="nil"/>
            </w:tcBorders>
          </w:tcPr>
          <w:p w14:paraId="087A7C4A" w14:textId="77777777" w:rsidR="000C5D6C" w:rsidRDefault="000C5D6C" w:rsidP="000C5D6C">
            <w:pPr>
              <w:rPr>
                <w:rFonts w:ascii="Arial" w:hAnsi="Arial" w:cs="Arial"/>
                <w:sz w:val="20"/>
                <w:szCs w:val="20"/>
              </w:rPr>
            </w:pPr>
            <w:r>
              <w:rPr>
                <w:sz w:val="20"/>
                <w:szCs w:val="20"/>
              </w:rPr>
              <w:t>Liquor Stores</w:t>
            </w:r>
          </w:p>
        </w:tc>
      </w:tr>
      <w:tr w:rsidR="000C5D6C" w14:paraId="4BF873EA" w14:textId="77777777" w:rsidTr="00592F04">
        <w:trPr>
          <w:trHeight w:val="100"/>
        </w:trPr>
        <w:tc>
          <w:tcPr>
            <w:tcW w:w="4614" w:type="dxa"/>
            <w:tcBorders>
              <w:top w:val="nil"/>
              <w:left w:val="nil"/>
              <w:bottom w:val="nil"/>
              <w:right w:val="nil"/>
            </w:tcBorders>
          </w:tcPr>
          <w:p w14:paraId="14EB13AA" w14:textId="77777777" w:rsidR="000C5D6C" w:rsidRDefault="000C5D6C" w:rsidP="000C5D6C">
            <w:pPr>
              <w:rPr>
                <w:rFonts w:ascii="Arial" w:hAnsi="Arial" w:cs="Arial"/>
                <w:sz w:val="20"/>
                <w:szCs w:val="20"/>
              </w:rPr>
            </w:pPr>
            <w:r>
              <w:rPr>
                <w:sz w:val="20"/>
                <w:szCs w:val="20"/>
              </w:rPr>
              <w:t>Auto Dealerships</w:t>
            </w:r>
          </w:p>
        </w:tc>
        <w:tc>
          <w:tcPr>
            <w:tcW w:w="4650" w:type="dxa"/>
            <w:tcBorders>
              <w:top w:val="nil"/>
              <w:left w:val="nil"/>
              <w:bottom w:val="nil"/>
              <w:right w:val="nil"/>
            </w:tcBorders>
          </w:tcPr>
          <w:p w14:paraId="195E2685" w14:textId="77777777" w:rsidR="000C5D6C" w:rsidRDefault="000C5D6C" w:rsidP="000C5D6C">
            <w:pPr>
              <w:rPr>
                <w:rFonts w:ascii="Arial" w:hAnsi="Arial" w:cs="Arial"/>
                <w:sz w:val="20"/>
                <w:szCs w:val="20"/>
              </w:rPr>
            </w:pPr>
            <w:r>
              <w:rPr>
                <w:sz w:val="20"/>
                <w:szCs w:val="20"/>
              </w:rPr>
              <w:t>Lumber Yards</w:t>
            </w:r>
          </w:p>
        </w:tc>
      </w:tr>
      <w:tr w:rsidR="000C5D6C" w14:paraId="47143DB8" w14:textId="77777777" w:rsidTr="00592F04">
        <w:trPr>
          <w:trHeight w:val="100"/>
        </w:trPr>
        <w:tc>
          <w:tcPr>
            <w:tcW w:w="4614" w:type="dxa"/>
            <w:tcBorders>
              <w:top w:val="nil"/>
              <w:left w:val="nil"/>
              <w:bottom w:val="nil"/>
              <w:right w:val="nil"/>
            </w:tcBorders>
          </w:tcPr>
          <w:p w14:paraId="1583A94F" w14:textId="77777777" w:rsidR="000C5D6C" w:rsidRDefault="000C5D6C" w:rsidP="000C5D6C">
            <w:pPr>
              <w:rPr>
                <w:rFonts w:ascii="Arial" w:hAnsi="Arial" w:cs="Arial"/>
                <w:sz w:val="20"/>
                <w:szCs w:val="20"/>
              </w:rPr>
            </w:pPr>
            <w:r>
              <w:rPr>
                <w:sz w:val="20"/>
                <w:szCs w:val="20"/>
              </w:rPr>
              <w:t>Auto Parts Stores</w:t>
            </w:r>
          </w:p>
        </w:tc>
        <w:tc>
          <w:tcPr>
            <w:tcW w:w="4650" w:type="dxa"/>
            <w:tcBorders>
              <w:top w:val="nil"/>
              <w:left w:val="nil"/>
              <w:bottom w:val="nil"/>
              <w:right w:val="nil"/>
            </w:tcBorders>
          </w:tcPr>
          <w:p w14:paraId="7702F23E" w14:textId="77777777" w:rsidR="000C5D6C" w:rsidRDefault="000C5D6C" w:rsidP="000C5D6C">
            <w:pPr>
              <w:rPr>
                <w:rFonts w:ascii="Arial" w:hAnsi="Arial" w:cs="Arial"/>
                <w:sz w:val="20"/>
                <w:szCs w:val="20"/>
              </w:rPr>
            </w:pPr>
            <w:r>
              <w:rPr>
                <w:sz w:val="20"/>
                <w:szCs w:val="20"/>
              </w:rPr>
              <w:t>Machine Shops</w:t>
            </w:r>
          </w:p>
        </w:tc>
      </w:tr>
      <w:tr w:rsidR="000C5D6C" w14:paraId="2A1D959B" w14:textId="77777777" w:rsidTr="00592F04">
        <w:trPr>
          <w:trHeight w:val="100"/>
        </w:trPr>
        <w:tc>
          <w:tcPr>
            <w:tcW w:w="4614" w:type="dxa"/>
            <w:tcBorders>
              <w:top w:val="nil"/>
              <w:left w:val="nil"/>
              <w:bottom w:val="nil"/>
              <w:right w:val="nil"/>
            </w:tcBorders>
          </w:tcPr>
          <w:p w14:paraId="6E9085CC" w14:textId="77777777" w:rsidR="000C5D6C" w:rsidRDefault="000C5D6C" w:rsidP="000C5D6C">
            <w:pPr>
              <w:rPr>
                <w:rFonts w:ascii="Arial" w:hAnsi="Arial" w:cs="Arial"/>
                <w:sz w:val="20"/>
                <w:szCs w:val="20"/>
              </w:rPr>
            </w:pPr>
            <w:r>
              <w:rPr>
                <w:sz w:val="20"/>
                <w:szCs w:val="20"/>
              </w:rPr>
              <w:t>Auto Repair Garages</w:t>
            </w:r>
          </w:p>
        </w:tc>
        <w:tc>
          <w:tcPr>
            <w:tcW w:w="4650" w:type="dxa"/>
            <w:tcBorders>
              <w:top w:val="nil"/>
              <w:left w:val="nil"/>
              <w:bottom w:val="nil"/>
              <w:right w:val="nil"/>
            </w:tcBorders>
          </w:tcPr>
          <w:p w14:paraId="3969C7AA" w14:textId="77777777" w:rsidR="000C5D6C" w:rsidRDefault="000C5D6C" w:rsidP="000C5D6C">
            <w:pPr>
              <w:rPr>
                <w:rFonts w:ascii="Arial" w:hAnsi="Arial" w:cs="Arial"/>
                <w:sz w:val="20"/>
                <w:szCs w:val="20"/>
              </w:rPr>
            </w:pPr>
            <w:r>
              <w:rPr>
                <w:sz w:val="20"/>
                <w:szCs w:val="20"/>
              </w:rPr>
              <w:t>Maid Service Franchises</w:t>
            </w:r>
          </w:p>
        </w:tc>
      </w:tr>
      <w:tr w:rsidR="000C5D6C" w14:paraId="24FE4442" w14:textId="77777777" w:rsidTr="00592F04">
        <w:trPr>
          <w:trHeight w:val="100"/>
        </w:trPr>
        <w:tc>
          <w:tcPr>
            <w:tcW w:w="4614" w:type="dxa"/>
            <w:tcBorders>
              <w:top w:val="nil"/>
              <w:left w:val="nil"/>
              <w:bottom w:val="nil"/>
              <w:right w:val="nil"/>
            </w:tcBorders>
          </w:tcPr>
          <w:p w14:paraId="4C0134C6" w14:textId="77777777" w:rsidR="000C5D6C" w:rsidRDefault="000C5D6C" w:rsidP="000C5D6C">
            <w:pPr>
              <w:rPr>
                <w:rFonts w:ascii="Arial" w:hAnsi="Arial" w:cs="Arial"/>
                <w:sz w:val="20"/>
                <w:szCs w:val="20"/>
              </w:rPr>
            </w:pPr>
            <w:r>
              <w:rPr>
                <w:sz w:val="20"/>
                <w:szCs w:val="20"/>
              </w:rPr>
              <w:t>Bakeries</w:t>
            </w:r>
          </w:p>
        </w:tc>
        <w:tc>
          <w:tcPr>
            <w:tcW w:w="4650" w:type="dxa"/>
            <w:tcBorders>
              <w:top w:val="nil"/>
              <w:left w:val="nil"/>
              <w:bottom w:val="nil"/>
              <w:right w:val="nil"/>
            </w:tcBorders>
          </w:tcPr>
          <w:p w14:paraId="6552651F" w14:textId="77777777" w:rsidR="000C5D6C" w:rsidRDefault="000C5D6C" w:rsidP="000C5D6C">
            <w:pPr>
              <w:rPr>
                <w:rFonts w:ascii="Arial" w:hAnsi="Arial" w:cs="Arial"/>
                <w:sz w:val="20"/>
                <w:szCs w:val="20"/>
              </w:rPr>
            </w:pPr>
            <w:r>
              <w:rPr>
                <w:sz w:val="20"/>
                <w:szCs w:val="20"/>
              </w:rPr>
              <w:t>Mall Specialty Shops</w:t>
            </w:r>
          </w:p>
        </w:tc>
      </w:tr>
      <w:tr w:rsidR="000C5D6C" w14:paraId="7956C2A6" w14:textId="77777777" w:rsidTr="00592F04">
        <w:trPr>
          <w:trHeight w:val="100"/>
        </w:trPr>
        <w:tc>
          <w:tcPr>
            <w:tcW w:w="4614" w:type="dxa"/>
            <w:tcBorders>
              <w:top w:val="nil"/>
              <w:left w:val="nil"/>
              <w:bottom w:val="nil"/>
              <w:right w:val="nil"/>
            </w:tcBorders>
          </w:tcPr>
          <w:p w14:paraId="498D6454" w14:textId="77777777" w:rsidR="000C5D6C" w:rsidRDefault="000C5D6C" w:rsidP="000C5D6C">
            <w:pPr>
              <w:rPr>
                <w:rFonts w:ascii="Arial" w:hAnsi="Arial" w:cs="Arial"/>
                <w:sz w:val="20"/>
                <w:szCs w:val="20"/>
              </w:rPr>
            </w:pPr>
            <w:r>
              <w:rPr>
                <w:sz w:val="20"/>
                <w:szCs w:val="20"/>
              </w:rPr>
              <w:t>Banks</w:t>
            </w:r>
          </w:p>
        </w:tc>
        <w:tc>
          <w:tcPr>
            <w:tcW w:w="4650" w:type="dxa"/>
            <w:tcBorders>
              <w:top w:val="nil"/>
              <w:left w:val="nil"/>
              <w:bottom w:val="nil"/>
              <w:right w:val="nil"/>
            </w:tcBorders>
          </w:tcPr>
          <w:p w14:paraId="504EC7E0" w14:textId="77777777" w:rsidR="000C5D6C" w:rsidRDefault="000C5D6C" w:rsidP="000C5D6C">
            <w:pPr>
              <w:rPr>
                <w:rFonts w:ascii="Arial" w:hAnsi="Arial" w:cs="Arial"/>
                <w:sz w:val="20"/>
                <w:szCs w:val="20"/>
              </w:rPr>
            </w:pPr>
            <w:r>
              <w:rPr>
                <w:sz w:val="20"/>
                <w:szCs w:val="20"/>
              </w:rPr>
              <w:t>Manufacturing Companies</w:t>
            </w:r>
          </w:p>
        </w:tc>
      </w:tr>
      <w:tr w:rsidR="000C5D6C" w14:paraId="5A0AC455" w14:textId="77777777" w:rsidTr="00592F04">
        <w:trPr>
          <w:trHeight w:val="100"/>
        </w:trPr>
        <w:tc>
          <w:tcPr>
            <w:tcW w:w="4614" w:type="dxa"/>
            <w:tcBorders>
              <w:top w:val="nil"/>
              <w:left w:val="nil"/>
              <w:bottom w:val="nil"/>
              <w:right w:val="nil"/>
            </w:tcBorders>
          </w:tcPr>
          <w:p w14:paraId="10765830" w14:textId="77777777" w:rsidR="000C5D6C" w:rsidRDefault="000C5D6C" w:rsidP="000C5D6C">
            <w:pPr>
              <w:rPr>
                <w:rFonts w:ascii="Arial" w:hAnsi="Arial" w:cs="Arial"/>
                <w:sz w:val="20"/>
                <w:szCs w:val="20"/>
              </w:rPr>
            </w:pPr>
            <w:r>
              <w:rPr>
                <w:sz w:val="20"/>
                <w:szCs w:val="20"/>
              </w:rPr>
              <w:t>Beauty Shops</w:t>
            </w:r>
          </w:p>
        </w:tc>
        <w:tc>
          <w:tcPr>
            <w:tcW w:w="4650" w:type="dxa"/>
            <w:tcBorders>
              <w:top w:val="nil"/>
              <w:left w:val="nil"/>
              <w:bottom w:val="nil"/>
              <w:right w:val="nil"/>
            </w:tcBorders>
          </w:tcPr>
          <w:p w14:paraId="2721E2E9" w14:textId="77777777" w:rsidR="000C5D6C" w:rsidRDefault="000C5D6C" w:rsidP="000C5D6C">
            <w:pPr>
              <w:rPr>
                <w:rFonts w:ascii="Arial" w:hAnsi="Arial" w:cs="Arial"/>
                <w:sz w:val="20"/>
                <w:szCs w:val="20"/>
              </w:rPr>
            </w:pPr>
            <w:r>
              <w:rPr>
                <w:sz w:val="20"/>
                <w:szCs w:val="20"/>
              </w:rPr>
              <w:t>Medical Clinics</w:t>
            </w:r>
          </w:p>
        </w:tc>
      </w:tr>
      <w:tr w:rsidR="000C5D6C" w14:paraId="475F1D42" w14:textId="77777777" w:rsidTr="00592F04">
        <w:trPr>
          <w:trHeight w:val="100"/>
        </w:trPr>
        <w:tc>
          <w:tcPr>
            <w:tcW w:w="4614" w:type="dxa"/>
            <w:tcBorders>
              <w:top w:val="nil"/>
              <w:left w:val="nil"/>
              <w:bottom w:val="nil"/>
              <w:right w:val="nil"/>
            </w:tcBorders>
          </w:tcPr>
          <w:p w14:paraId="6A1AD9DA" w14:textId="77777777" w:rsidR="000C5D6C" w:rsidRDefault="000C5D6C" w:rsidP="000C5D6C">
            <w:pPr>
              <w:rPr>
                <w:rFonts w:ascii="Arial" w:hAnsi="Arial" w:cs="Arial"/>
                <w:sz w:val="20"/>
                <w:szCs w:val="20"/>
              </w:rPr>
            </w:pPr>
            <w:r>
              <w:rPr>
                <w:sz w:val="20"/>
                <w:szCs w:val="20"/>
              </w:rPr>
              <w:t>Bridal Shops</w:t>
            </w:r>
          </w:p>
        </w:tc>
        <w:tc>
          <w:tcPr>
            <w:tcW w:w="4650" w:type="dxa"/>
            <w:tcBorders>
              <w:top w:val="nil"/>
              <w:left w:val="nil"/>
              <w:bottom w:val="nil"/>
              <w:right w:val="nil"/>
            </w:tcBorders>
          </w:tcPr>
          <w:p w14:paraId="23246C65" w14:textId="77777777" w:rsidR="000C5D6C" w:rsidRDefault="000C5D6C" w:rsidP="000C5D6C">
            <w:pPr>
              <w:rPr>
                <w:rFonts w:ascii="Arial" w:hAnsi="Arial" w:cs="Arial"/>
                <w:sz w:val="20"/>
                <w:szCs w:val="20"/>
              </w:rPr>
            </w:pPr>
            <w:r>
              <w:rPr>
                <w:sz w:val="20"/>
                <w:szCs w:val="20"/>
              </w:rPr>
              <w:t>Millwork Shops</w:t>
            </w:r>
          </w:p>
        </w:tc>
      </w:tr>
      <w:tr w:rsidR="000C5D6C" w14:paraId="66C98C73" w14:textId="77777777" w:rsidTr="00592F04">
        <w:trPr>
          <w:trHeight w:val="100"/>
        </w:trPr>
        <w:tc>
          <w:tcPr>
            <w:tcW w:w="4614" w:type="dxa"/>
            <w:tcBorders>
              <w:top w:val="nil"/>
              <w:left w:val="nil"/>
              <w:bottom w:val="nil"/>
              <w:right w:val="nil"/>
            </w:tcBorders>
          </w:tcPr>
          <w:p w14:paraId="26F23A28" w14:textId="77777777" w:rsidR="000C5D6C" w:rsidRDefault="000C5D6C" w:rsidP="000C5D6C">
            <w:pPr>
              <w:rPr>
                <w:rFonts w:ascii="Arial" w:hAnsi="Arial" w:cs="Arial"/>
                <w:sz w:val="20"/>
                <w:szCs w:val="20"/>
              </w:rPr>
            </w:pPr>
            <w:r>
              <w:rPr>
                <w:sz w:val="20"/>
                <w:szCs w:val="20"/>
              </w:rPr>
              <w:t>Building Product Supplies</w:t>
            </w:r>
          </w:p>
        </w:tc>
        <w:tc>
          <w:tcPr>
            <w:tcW w:w="4650" w:type="dxa"/>
            <w:tcBorders>
              <w:top w:val="nil"/>
              <w:left w:val="nil"/>
              <w:bottom w:val="nil"/>
              <w:right w:val="nil"/>
            </w:tcBorders>
          </w:tcPr>
          <w:p w14:paraId="35ADC774" w14:textId="77777777" w:rsidR="000C5D6C" w:rsidRDefault="000C5D6C" w:rsidP="000C5D6C">
            <w:pPr>
              <w:rPr>
                <w:rFonts w:ascii="Arial" w:hAnsi="Arial" w:cs="Arial"/>
                <w:sz w:val="20"/>
                <w:szCs w:val="20"/>
              </w:rPr>
            </w:pPr>
            <w:r>
              <w:rPr>
                <w:sz w:val="20"/>
                <w:szCs w:val="20"/>
              </w:rPr>
              <w:t>Motels</w:t>
            </w:r>
          </w:p>
        </w:tc>
      </w:tr>
      <w:tr w:rsidR="000C5D6C" w14:paraId="3F34D54E" w14:textId="77777777" w:rsidTr="00592F04">
        <w:trPr>
          <w:trHeight w:val="100"/>
        </w:trPr>
        <w:tc>
          <w:tcPr>
            <w:tcW w:w="4614" w:type="dxa"/>
            <w:tcBorders>
              <w:top w:val="nil"/>
              <w:left w:val="nil"/>
              <w:bottom w:val="nil"/>
              <w:right w:val="nil"/>
            </w:tcBorders>
          </w:tcPr>
          <w:p w14:paraId="5D1DF36A" w14:textId="77777777" w:rsidR="000C5D6C" w:rsidRDefault="000C5D6C" w:rsidP="000C5D6C">
            <w:pPr>
              <w:rPr>
                <w:rFonts w:ascii="Arial" w:hAnsi="Arial" w:cs="Arial"/>
                <w:sz w:val="20"/>
                <w:szCs w:val="20"/>
              </w:rPr>
            </w:pPr>
            <w:r>
              <w:rPr>
                <w:sz w:val="20"/>
                <w:szCs w:val="20"/>
              </w:rPr>
              <w:t>Candy Shops</w:t>
            </w:r>
          </w:p>
        </w:tc>
        <w:tc>
          <w:tcPr>
            <w:tcW w:w="4650" w:type="dxa"/>
            <w:tcBorders>
              <w:top w:val="nil"/>
              <w:left w:val="nil"/>
              <w:bottom w:val="nil"/>
              <w:right w:val="nil"/>
            </w:tcBorders>
          </w:tcPr>
          <w:p w14:paraId="611008F7" w14:textId="77777777" w:rsidR="000C5D6C" w:rsidRDefault="000C5D6C" w:rsidP="000C5D6C">
            <w:pPr>
              <w:rPr>
                <w:rFonts w:ascii="Arial" w:hAnsi="Arial" w:cs="Arial"/>
                <w:sz w:val="20"/>
                <w:szCs w:val="20"/>
              </w:rPr>
            </w:pPr>
            <w:r>
              <w:rPr>
                <w:sz w:val="20"/>
                <w:szCs w:val="20"/>
              </w:rPr>
              <w:t>Moving and Storage Companies</w:t>
            </w:r>
          </w:p>
        </w:tc>
      </w:tr>
      <w:tr w:rsidR="000C5D6C" w14:paraId="307EF209" w14:textId="77777777" w:rsidTr="00592F04">
        <w:trPr>
          <w:trHeight w:val="100"/>
        </w:trPr>
        <w:tc>
          <w:tcPr>
            <w:tcW w:w="4614" w:type="dxa"/>
            <w:tcBorders>
              <w:top w:val="nil"/>
              <w:left w:val="nil"/>
              <w:bottom w:val="nil"/>
              <w:right w:val="nil"/>
            </w:tcBorders>
          </w:tcPr>
          <w:p w14:paraId="68E7E88D" w14:textId="77777777" w:rsidR="000C5D6C" w:rsidRDefault="000C5D6C" w:rsidP="000C5D6C">
            <w:pPr>
              <w:rPr>
                <w:rFonts w:ascii="Arial" w:hAnsi="Arial" w:cs="Arial"/>
                <w:sz w:val="20"/>
                <w:szCs w:val="20"/>
              </w:rPr>
            </w:pPr>
            <w:r>
              <w:rPr>
                <w:sz w:val="20"/>
                <w:szCs w:val="20"/>
              </w:rPr>
              <w:t>Catalog &amp; Mail Order Houses</w:t>
            </w:r>
          </w:p>
        </w:tc>
        <w:tc>
          <w:tcPr>
            <w:tcW w:w="4650" w:type="dxa"/>
            <w:tcBorders>
              <w:top w:val="nil"/>
              <w:left w:val="nil"/>
              <w:bottom w:val="nil"/>
              <w:right w:val="nil"/>
            </w:tcBorders>
          </w:tcPr>
          <w:p w14:paraId="23D1538C" w14:textId="77777777" w:rsidR="000C5D6C" w:rsidRDefault="000C5D6C" w:rsidP="000C5D6C">
            <w:pPr>
              <w:rPr>
                <w:rFonts w:ascii="Arial" w:hAnsi="Arial" w:cs="Arial"/>
                <w:sz w:val="20"/>
                <w:szCs w:val="20"/>
              </w:rPr>
            </w:pPr>
            <w:r>
              <w:rPr>
                <w:sz w:val="20"/>
                <w:szCs w:val="20"/>
              </w:rPr>
              <w:t>National Franchises</w:t>
            </w:r>
          </w:p>
        </w:tc>
      </w:tr>
      <w:tr w:rsidR="000C5D6C" w14:paraId="2C6093F1" w14:textId="77777777" w:rsidTr="00592F04">
        <w:trPr>
          <w:trHeight w:val="100"/>
        </w:trPr>
        <w:tc>
          <w:tcPr>
            <w:tcW w:w="4614" w:type="dxa"/>
            <w:tcBorders>
              <w:top w:val="nil"/>
              <w:left w:val="nil"/>
              <w:bottom w:val="nil"/>
              <w:right w:val="nil"/>
            </w:tcBorders>
          </w:tcPr>
          <w:p w14:paraId="11180463" w14:textId="77777777" w:rsidR="000C5D6C" w:rsidRDefault="000C5D6C" w:rsidP="000C5D6C">
            <w:pPr>
              <w:rPr>
                <w:rFonts w:ascii="Arial" w:hAnsi="Arial" w:cs="Arial"/>
                <w:sz w:val="20"/>
                <w:szCs w:val="20"/>
              </w:rPr>
            </w:pPr>
            <w:r>
              <w:rPr>
                <w:sz w:val="20"/>
                <w:szCs w:val="20"/>
              </w:rPr>
              <w:t>Chemical Manufacturers</w:t>
            </w:r>
          </w:p>
        </w:tc>
        <w:tc>
          <w:tcPr>
            <w:tcW w:w="4650" w:type="dxa"/>
            <w:tcBorders>
              <w:top w:val="nil"/>
              <w:left w:val="nil"/>
              <w:bottom w:val="nil"/>
              <w:right w:val="nil"/>
            </w:tcBorders>
          </w:tcPr>
          <w:p w14:paraId="616CF785" w14:textId="77777777" w:rsidR="000C5D6C" w:rsidRDefault="000C5D6C" w:rsidP="000C5D6C">
            <w:pPr>
              <w:rPr>
                <w:rFonts w:ascii="Arial" w:hAnsi="Arial" w:cs="Arial"/>
                <w:sz w:val="20"/>
                <w:szCs w:val="20"/>
              </w:rPr>
            </w:pPr>
            <w:r>
              <w:rPr>
                <w:sz w:val="20"/>
                <w:szCs w:val="20"/>
              </w:rPr>
              <w:t>Newspapers</w:t>
            </w:r>
          </w:p>
        </w:tc>
      </w:tr>
      <w:tr w:rsidR="000C5D6C" w14:paraId="774538CC" w14:textId="77777777" w:rsidTr="00592F04">
        <w:trPr>
          <w:trHeight w:val="100"/>
        </w:trPr>
        <w:tc>
          <w:tcPr>
            <w:tcW w:w="4614" w:type="dxa"/>
            <w:tcBorders>
              <w:top w:val="nil"/>
              <w:left w:val="nil"/>
              <w:bottom w:val="nil"/>
              <w:right w:val="nil"/>
            </w:tcBorders>
          </w:tcPr>
          <w:p w14:paraId="10184A3D" w14:textId="77777777" w:rsidR="000C5D6C" w:rsidRDefault="000C5D6C" w:rsidP="000C5D6C">
            <w:pPr>
              <w:rPr>
                <w:rFonts w:ascii="Arial" w:hAnsi="Arial" w:cs="Arial"/>
                <w:sz w:val="20"/>
                <w:szCs w:val="20"/>
              </w:rPr>
            </w:pPr>
            <w:r>
              <w:rPr>
                <w:sz w:val="20"/>
                <w:szCs w:val="20"/>
              </w:rPr>
              <w:t>Chemical Distributors</w:t>
            </w:r>
          </w:p>
        </w:tc>
        <w:tc>
          <w:tcPr>
            <w:tcW w:w="4650" w:type="dxa"/>
            <w:tcBorders>
              <w:top w:val="nil"/>
              <w:left w:val="nil"/>
              <w:bottom w:val="nil"/>
              <w:right w:val="nil"/>
            </w:tcBorders>
          </w:tcPr>
          <w:p w14:paraId="0EE4B6CB" w14:textId="77777777" w:rsidR="000C5D6C" w:rsidRDefault="000C5D6C" w:rsidP="000C5D6C">
            <w:pPr>
              <w:rPr>
                <w:rFonts w:ascii="Arial" w:hAnsi="Arial" w:cs="Arial"/>
                <w:sz w:val="20"/>
                <w:szCs w:val="20"/>
              </w:rPr>
            </w:pPr>
            <w:r>
              <w:rPr>
                <w:sz w:val="20"/>
                <w:szCs w:val="20"/>
              </w:rPr>
              <w:t>Oil and Gas Refineries</w:t>
            </w:r>
          </w:p>
        </w:tc>
      </w:tr>
      <w:tr w:rsidR="000C5D6C" w14:paraId="21C359A0" w14:textId="77777777" w:rsidTr="00592F04">
        <w:trPr>
          <w:trHeight w:val="100"/>
        </w:trPr>
        <w:tc>
          <w:tcPr>
            <w:tcW w:w="4614" w:type="dxa"/>
            <w:tcBorders>
              <w:top w:val="nil"/>
              <w:left w:val="nil"/>
              <w:bottom w:val="nil"/>
              <w:right w:val="nil"/>
            </w:tcBorders>
          </w:tcPr>
          <w:p w14:paraId="35A0ED03" w14:textId="77777777" w:rsidR="000C5D6C" w:rsidRDefault="000C5D6C" w:rsidP="000C5D6C">
            <w:pPr>
              <w:rPr>
                <w:rFonts w:ascii="Arial" w:hAnsi="Arial" w:cs="Arial"/>
                <w:sz w:val="20"/>
                <w:szCs w:val="20"/>
              </w:rPr>
            </w:pPr>
            <w:r>
              <w:rPr>
                <w:sz w:val="20"/>
                <w:szCs w:val="20"/>
              </w:rPr>
              <w:t>Clinics</w:t>
            </w:r>
          </w:p>
        </w:tc>
        <w:tc>
          <w:tcPr>
            <w:tcW w:w="4650" w:type="dxa"/>
            <w:tcBorders>
              <w:top w:val="nil"/>
              <w:left w:val="nil"/>
              <w:bottom w:val="nil"/>
              <w:right w:val="nil"/>
            </w:tcBorders>
          </w:tcPr>
          <w:p w14:paraId="79B14C26" w14:textId="77777777" w:rsidR="000C5D6C" w:rsidRDefault="000C5D6C" w:rsidP="000C5D6C">
            <w:pPr>
              <w:rPr>
                <w:rFonts w:ascii="Arial" w:hAnsi="Arial" w:cs="Arial"/>
                <w:sz w:val="20"/>
                <w:szCs w:val="20"/>
              </w:rPr>
            </w:pPr>
            <w:r>
              <w:rPr>
                <w:sz w:val="20"/>
                <w:szCs w:val="20"/>
              </w:rPr>
              <w:t>One Hour Photo Stores</w:t>
            </w:r>
          </w:p>
        </w:tc>
      </w:tr>
      <w:tr w:rsidR="000C5D6C" w14:paraId="5356B4D9" w14:textId="77777777" w:rsidTr="00592F04">
        <w:trPr>
          <w:trHeight w:val="100"/>
        </w:trPr>
        <w:tc>
          <w:tcPr>
            <w:tcW w:w="4614" w:type="dxa"/>
            <w:tcBorders>
              <w:top w:val="nil"/>
              <w:left w:val="nil"/>
              <w:bottom w:val="nil"/>
              <w:right w:val="nil"/>
            </w:tcBorders>
          </w:tcPr>
          <w:p w14:paraId="5E520080" w14:textId="77777777" w:rsidR="000C5D6C" w:rsidRDefault="000C5D6C" w:rsidP="000C5D6C">
            <w:pPr>
              <w:rPr>
                <w:rFonts w:ascii="Arial" w:hAnsi="Arial" w:cs="Arial"/>
                <w:sz w:val="20"/>
                <w:szCs w:val="20"/>
              </w:rPr>
            </w:pPr>
            <w:r>
              <w:rPr>
                <w:sz w:val="20"/>
                <w:szCs w:val="20"/>
              </w:rPr>
              <w:t>Clubs/Taverns</w:t>
            </w:r>
          </w:p>
        </w:tc>
        <w:tc>
          <w:tcPr>
            <w:tcW w:w="4650" w:type="dxa"/>
            <w:tcBorders>
              <w:top w:val="nil"/>
              <w:left w:val="nil"/>
              <w:bottom w:val="nil"/>
              <w:right w:val="nil"/>
            </w:tcBorders>
          </w:tcPr>
          <w:p w14:paraId="0AEA233E" w14:textId="77777777" w:rsidR="000C5D6C" w:rsidRDefault="000C5D6C" w:rsidP="000C5D6C">
            <w:pPr>
              <w:rPr>
                <w:rFonts w:ascii="Arial" w:hAnsi="Arial" w:cs="Arial"/>
                <w:sz w:val="20"/>
                <w:szCs w:val="20"/>
              </w:rPr>
            </w:pPr>
            <w:r>
              <w:rPr>
                <w:sz w:val="20"/>
                <w:szCs w:val="20"/>
              </w:rPr>
              <w:t>Photography Studios</w:t>
            </w:r>
          </w:p>
        </w:tc>
      </w:tr>
      <w:tr w:rsidR="000C5D6C" w14:paraId="5CAE2431" w14:textId="77777777" w:rsidTr="00592F04">
        <w:trPr>
          <w:trHeight w:val="100"/>
        </w:trPr>
        <w:tc>
          <w:tcPr>
            <w:tcW w:w="4614" w:type="dxa"/>
            <w:tcBorders>
              <w:top w:val="nil"/>
              <w:left w:val="nil"/>
              <w:bottom w:val="nil"/>
              <w:right w:val="nil"/>
            </w:tcBorders>
          </w:tcPr>
          <w:p w14:paraId="4064D2EE" w14:textId="77777777" w:rsidR="000C5D6C" w:rsidRDefault="000C5D6C" w:rsidP="000C5D6C">
            <w:pPr>
              <w:rPr>
                <w:rFonts w:ascii="Arial" w:hAnsi="Arial" w:cs="Arial"/>
                <w:sz w:val="20"/>
                <w:szCs w:val="20"/>
              </w:rPr>
            </w:pPr>
            <w:r>
              <w:rPr>
                <w:sz w:val="20"/>
                <w:szCs w:val="20"/>
              </w:rPr>
              <w:t>Collection Agencies</w:t>
            </w:r>
          </w:p>
        </w:tc>
        <w:tc>
          <w:tcPr>
            <w:tcW w:w="4650" w:type="dxa"/>
            <w:tcBorders>
              <w:top w:val="nil"/>
              <w:left w:val="nil"/>
              <w:bottom w:val="nil"/>
              <w:right w:val="nil"/>
            </w:tcBorders>
          </w:tcPr>
          <w:p w14:paraId="76FCD617" w14:textId="77777777" w:rsidR="000C5D6C" w:rsidRDefault="000C5D6C" w:rsidP="000C5D6C">
            <w:pPr>
              <w:rPr>
                <w:rFonts w:ascii="Arial" w:hAnsi="Arial" w:cs="Arial"/>
                <w:sz w:val="20"/>
                <w:szCs w:val="20"/>
              </w:rPr>
            </w:pPr>
            <w:r>
              <w:rPr>
                <w:sz w:val="20"/>
                <w:szCs w:val="20"/>
              </w:rPr>
              <w:t>Physicians Practices</w:t>
            </w:r>
          </w:p>
        </w:tc>
      </w:tr>
      <w:tr w:rsidR="000C5D6C" w14:paraId="31BE08B8" w14:textId="77777777" w:rsidTr="00592F04">
        <w:trPr>
          <w:trHeight w:val="100"/>
        </w:trPr>
        <w:tc>
          <w:tcPr>
            <w:tcW w:w="4614" w:type="dxa"/>
            <w:tcBorders>
              <w:top w:val="nil"/>
              <w:left w:val="nil"/>
              <w:bottom w:val="nil"/>
              <w:right w:val="nil"/>
            </w:tcBorders>
          </w:tcPr>
          <w:p w14:paraId="1FAF651D" w14:textId="77777777" w:rsidR="000C5D6C" w:rsidRDefault="000C5D6C" w:rsidP="000C5D6C">
            <w:pPr>
              <w:rPr>
                <w:rFonts w:ascii="Arial" w:hAnsi="Arial" w:cs="Arial"/>
                <w:sz w:val="20"/>
                <w:szCs w:val="20"/>
              </w:rPr>
            </w:pPr>
            <w:r>
              <w:rPr>
                <w:sz w:val="20"/>
                <w:szCs w:val="20"/>
              </w:rPr>
              <w:t>Construction Companies</w:t>
            </w:r>
          </w:p>
        </w:tc>
        <w:tc>
          <w:tcPr>
            <w:tcW w:w="4650" w:type="dxa"/>
            <w:tcBorders>
              <w:top w:val="nil"/>
              <w:left w:val="nil"/>
              <w:bottom w:val="nil"/>
              <w:right w:val="nil"/>
            </w:tcBorders>
          </w:tcPr>
          <w:p w14:paraId="26C6BFEF" w14:textId="77777777" w:rsidR="000C5D6C" w:rsidRDefault="000C5D6C" w:rsidP="000C5D6C">
            <w:pPr>
              <w:rPr>
                <w:rFonts w:ascii="Arial" w:hAnsi="Arial" w:cs="Arial"/>
                <w:sz w:val="20"/>
                <w:szCs w:val="20"/>
              </w:rPr>
            </w:pPr>
            <w:r>
              <w:rPr>
                <w:sz w:val="20"/>
                <w:szCs w:val="20"/>
              </w:rPr>
              <w:t>Plumbing Contracting Services</w:t>
            </w:r>
          </w:p>
        </w:tc>
      </w:tr>
      <w:tr w:rsidR="000C5D6C" w14:paraId="2B01A28A" w14:textId="77777777" w:rsidTr="00592F04">
        <w:trPr>
          <w:trHeight w:val="100"/>
        </w:trPr>
        <w:tc>
          <w:tcPr>
            <w:tcW w:w="4614" w:type="dxa"/>
            <w:tcBorders>
              <w:top w:val="nil"/>
              <w:left w:val="nil"/>
              <w:bottom w:val="nil"/>
              <w:right w:val="nil"/>
            </w:tcBorders>
          </w:tcPr>
          <w:p w14:paraId="62614CF7" w14:textId="77777777" w:rsidR="000C5D6C" w:rsidRDefault="000C5D6C" w:rsidP="000C5D6C">
            <w:pPr>
              <w:rPr>
                <w:rFonts w:ascii="Arial" w:hAnsi="Arial" w:cs="Arial"/>
                <w:sz w:val="20"/>
                <w:szCs w:val="20"/>
              </w:rPr>
            </w:pPr>
            <w:r>
              <w:rPr>
                <w:sz w:val="20"/>
                <w:szCs w:val="20"/>
              </w:rPr>
              <w:t>Convenience Stores</w:t>
            </w:r>
          </w:p>
        </w:tc>
        <w:tc>
          <w:tcPr>
            <w:tcW w:w="4650" w:type="dxa"/>
            <w:tcBorders>
              <w:top w:val="nil"/>
              <w:left w:val="nil"/>
              <w:bottom w:val="nil"/>
              <w:right w:val="nil"/>
            </w:tcBorders>
          </w:tcPr>
          <w:p w14:paraId="49D27C91" w14:textId="77777777" w:rsidR="000C5D6C" w:rsidRDefault="000C5D6C" w:rsidP="000C5D6C">
            <w:pPr>
              <w:rPr>
                <w:rFonts w:ascii="Arial" w:hAnsi="Arial" w:cs="Arial"/>
                <w:sz w:val="20"/>
                <w:szCs w:val="20"/>
              </w:rPr>
            </w:pPr>
            <w:r>
              <w:rPr>
                <w:sz w:val="20"/>
                <w:szCs w:val="20"/>
              </w:rPr>
              <w:t>Printing Companies</w:t>
            </w:r>
          </w:p>
        </w:tc>
      </w:tr>
      <w:tr w:rsidR="000C5D6C" w14:paraId="4874F3A7" w14:textId="77777777" w:rsidTr="00592F04">
        <w:trPr>
          <w:trHeight w:val="100"/>
        </w:trPr>
        <w:tc>
          <w:tcPr>
            <w:tcW w:w="4614" w:type="dxa"/>
            <w:tcBorders>
              <w:top w:val="nil"/>
              <w:left w:val="nil"/>
              <w:bottom w:val="nil"/>
              <w:right w:val="nil"/>
            </w:tcBorders>
          </w:tcPr>
          <w:p w14:paraId="78C55621" w14:textId="77777777" w:rsidR="000C5D6C" w:rsidRDefault="000C5D6C" w:rsidP="000C5D6C">
            <w:pPr>
              <w:rPr>
                <w:rFonts w:ascii="Arial" w:hAnsi="Arial" w:cs="Arial"/>
                <w:sz w:val="20"/>
                <w:szCs w:val="20"/>
              </w:rPr>
            </w:pPr>
            <w:r>
              <w:rPr>
                <w:sz w:val="20"/>
                <w:szCs w:val="20"/>
              </w:rPr>
              <w:t>Cosmetic Stores</w:t>
            </w:r>
          </w:p>
        </w:tc>
        <w:tc>
          <w:tcPr>
            <w:tcW w:w="4650" w:type="dxa"/>
            <w:tcBorders>
              <w:top w:val="nil"/>
              <w:left w:val="nil"/>
              <w:bottom w:val="nil"/>
              <w:right w:val="nil"/>
            </w:tcBorders>
          </w:tcPr>
          <w:p w14:paraId="45863390" w14:textId="77777777" w:rsidR="000C5D6C" w:rsidRDefault="000C5D6C" w:rsidP="000C5D6C">
            <w:pPr>
              <w:rPr>
                <w:rFonts w:ascii="Arial" w:hAnsi="Arial" w:cs="Arial"/>
                <w:sz w:val="20"/>
                <w:szCs w:val="20"/>
              </w:rPr>
            </w:pPr>
            <w:r>
              <w:rPr>
                <w:sz w:val="20"/>
                <w:szCs w:val="20"/>
              </w:rPr>
              <w:t>Radio/TV Repair Companies</w:t>
            </w:r>
          </w:p>
        </w:tc>
      </w:tr>
      <w:tr w:rsidR="000C5D6C" w14:paraId="412B394F" w14:textId="77777777" w:rsidTr="00592F04">
        <w:trPr>
          <w:trHeight w:val="100"/>
        </w:trPr>
        <w:tc>
          <w:tcPr>
            <w:tcW w:w="4614" w:type="dxa"/>
            <w:tcBorders>
              <w:top w:val="nil"/>
              <w:left w:val="nil"/>
              <w:bottom w:val="nil"/>
              <w:right w:val="nil"/>
            </w:tcBorders>
          </w:tcPr>
          <w:p w14:paraId="49B42D6D" w14:textId="77777777" w:rsidR="000C5D6C" w:rsidRDefault="000C5D6C" w:rsidP="000C5D6C">
            <w:pPr>
              <w:rPr>
                <w:rFonts w:ascii="Arial" w:hAnsi="Arial" w:cs="Arial"/>
                <w:sz w:val="20"/>
                <w:szCs w:val="20"/>
              </w:rPr>
            </w:pPr>
            <w:r>
              <w:rPr>
                <w:sz w:val="20"/>
                <w:szCs w:val="20"/>
              </w:rPr>
              <w:t>Country Clubs</w:t>
            </w:r>
          </w:p>
        </w:tc>
        <w:tc>
          <w:tcPr>
            <w:tcW w:w="4650" w:type="dxa"/>
            <w:tcBorders>
              <w:top w:val="nil"/>
              <w:left w:val="nil"/>
              <w:bottom w:val="nil"/>
              <w:right w:val="nil"/>
            </w:tcBorders>
          </w:tcPr>
          <w:p w14:paraId="203F8DAF" w14:textId="77777777" w:rsidR="000C5D6C" w:rsidRDefault="000C5D6C" w:rsidP="000C5D6C">
            <w:pPr>
              <w:rPr>
                <w:rFonts w:ascii="Arial" w:hAnsi="Arial" w:cs="Arial"/>
                <w:sz w:val="20"/>
                <w:szCs w:val="20"/>
              </w:rPr>
            </w:pPr>
            <w:r>
              <w:rPr>
                <w:sz w:val="20"/>
                <w:szCs w:val="20"/>
              </w:rPr>
              <w:t>Real Estate Sales Agencies</w:t>
            </w:r>
          </w:p>
        </w:tc>
      </w:tr>
      <w:tr w:rsidR="000C5D6C" w14:paraId="1A12A5F8" w14:textId="77777777" w:rsidTr="00592F04">
        <w:trPr>
          <w:trHeight w:val="100"/>
        </w:trPr>
        <w:tc>
          <w:tcPr>
            <w:tcW w:w="4614" w:type="dxa"/>
            <w:tcBorders>
              <w:top w:val="nil"/>
              <w:left w:val="nil"/>
              <w:bottom w:val="nil"/>
              <w:right w:val="nil"/>
            </w:tcBorders>
          </w:tcPr>
          <w:p w14:paraId="32425129" w14:textId="77777777" w:rsidR="000C5D6C" w:rsidRDefault="000C5D6C" w:rsidP="000C5D6C">
            <w:pPr>
              <w:rPr>
                <w:rFonts w:ascii="Arial" w:hAnsi="Arial" w:cs="Arial"/>
                <w:sz w:val="20"/>
                <w:szCs w:val="20"/>
              </w:rPr>
            </w:pPr>
            <w:r>
              <w:rPr>
                <w:sz w:val="20"/>
                <w:szCs w:val="20"/>
              </w:rPr>
              <w:t>Dairy Farms</w:t>
            </w:r>
          </w:p>
        </w:tc>
        <w:tc>
          <w:tcPr>
            <w:tcW w:w="4650" w:type="dxa"/>
            <w:tcBorders>
              <w:top w:val="nil"/>
              <w:left w:val="nil"/>
              <w:bottom w:val="nil"/>
              <w:right w:val="nil"/>
            </w:tcBorders>
          </w:tcPr>
          <w:p w14:paraId="353053FB" w14:textId="77777777" w:rsidR="000C5D6C" w:rsidRDefault="000C5D6C" w:rsidP="000C5D6C">
            <w:pPr>
              <w:rPr>
                <w:rFonts w:ascii="Arial" w:hAnsi="Arial" w:cs="Arial"/>
                <w:sz w:val="20"/>
                <w:szCs w:val="20"/>
              </w:rPr>
            </w:pPr>
            <w:r>
              <w:rPr>
                <w:sz w:val="20"/>
                <w:szCs w:val="20"/>
              </w:rPr>
              <w:t>Recreational Vehicle Dealerships</w:t>
            </w:r>
          </w:p>
        </w:tc>
      </w:tr>
      <w:tr w:rsidR="000C5D6C" w14:paraId="488A3736" w14:textId="77777777" w:rsidTr="00592F04">
        <w:trPr>
          <w:trHeight w:val="100"/>
        </w:trPr>
        <w:tc>
          <w:tcPr>
            <w:tcW w:w="4614" w:type="dxa"/>
            <w:tcBorders>
              <w:top w:val="nil"/>
              <w:left w:val="nil"/>
              <w:bottom w:val="nil"/>
              <w:right w:val="nil"/>
            </w:tcBorders>
          </w:tcPr>
          <w:p w14:paraId="5875D024" w14:textId="77777777" w:rsidR="000C5D6C" w:rsidRDefault="000C5D6C" w:rsidP="000C5D6C">
            <w:pPr>
              <w:rPr>
                <w:rFonts w:ascii="Arial" w:hAnsi="Arial" w:cs="Arial"/>
                <w:sz w:val="20"/>
                <w:szCs w:val="20"/>
              </w:rPr>
            </w:pPr>
            <w:r>
              <w:rPr>
                <w:sz w:val="20"/>
                <w:szCs w:val="20"/>
              </w:rPr>
              <w:t>Dental Practices</w:t>
            </w:r>
          </w:p>
        </w:tc>
        <w:tc>
          <w:tcPr>
            <w:tcW w:w="4650" w:type="dxa"/>
            <w:tcBorders>
              <w:top w:val="nil"/>
              <w:left w:val="nil"/>
              <w:bottom w:val="nil"/>
              <w:right w:val="nil"/>
            </w:tcBorders>
          </w:tcPr>
          <w:p w14:paraId="3ABEE5FF" w14:textId="77777777" w:rsidR="000C5D6C" w:rsidRDefault="000C5D6C" w:rsidP="000C5D6C">
            <w:pPr>
              <w:rPr>
                <w:rFonts w:ascii="Arial" w:hAnsi="Arial" w:cs="Arial"/>
                <w:sz w:val="20"/>
                <w:szCs w:val="20"/>
              </w:rPr>
            </w:pPr>
            <w:r>
              <w:rPr>
                <w:sz w:val="20"/>
                <w:szCs w:val="20"/>
              </w:rPr>
              <w:t>Refuse Hauling Companies</w:t>
            </w:r>
          </w:p>
        </w:tc>
      </w:tr>
      <w:tr w:rsidR="000C5D6C" w14:paraId="2FBEE735" w14:textId="77777777" w:rsidTr="00592F04">
        <w:trPr>
          <w:trHeight w:val="100"/>
        </w:trPr>
        <w:tc>
          <w:tcPr>
            <w:tcW w:w="4614" w:type="dxa"/>
            <w:tcBorders>
              <w:top w:val="nil"/>
              <w:left w:val="nil"/>
              <w:bottom w:val="nil"/>
              <w:right w:val="nil"/>
            </w:tcBorders>
          </w:tcPr>
          <w:p w14:paraId="7974E8B5" w14:textId="77777777" w:rsidR="000C5D6C" w:rsidRDefault="000C5D6C" w:rsidP="000C5D6C">
            <w:pPr>
              <w:rPr>
                <w:rFonts w:ascii="Arial" w:hAnsi="Arial" w:cs="Arial"/>
                <w:sz w:val="20"/>
                <w:szCs w:val="20"/>
              </w:rPr>
            </w:pPr>
            <w:r>
              <w:rPr>
                <w:sz w:val="20"/>
                <w:szCs w:val="20"/>
              </w:rPr>
              <w:t>Distribution Companies</w:t>
            </w:r>
          </w:p>
        </w:tc>
        <w:tc>
          <w:tcPr>
            <w:tcW w:w="4650" w:type="dxa"/>
            <w:tcBorders>
              <w:top w:val="nil"/>
              <w:left w:val="nil"/>
              <w:bottom w:val="nil"/>
              <w:right w:val="nil"/>
            </w:tcBorders>
          </w:tcPr>
          <w:p w14:paraId="15105CA5" w14:textId="77777777" w:rsidR="000C5D6C" w:rsidRDefault="000C5D6C" w:rsidP="000C5D6C">
            <w:pPr>
              <w:rPr>
                <w:rFonts w:ascii="Arial" w:hAnsi="Arial" w:cs="Arial"/>
                <w:sz w:val="20"/>
                <w:szCs w:val="20"/>
              </w:rPr>
            </w:pPr>
            <w:r>
              <w:rPr>
                <w:sz w:val="20"/>
                <w:szCs w:val="20"/>
              </w:rPr>
              <w:t>Restaurants</w:t>
            </w:r>
          </w:p>
        </w:tc>
      </w:tr>
      <w:tr w:rsidR="000C5D6C" w14:paraId="74CDB7FF" w14:textId="77777777" w:rsidTr="00592F04">
        <w:trPr>
          <w:trHeight w:val="100"/>
        </w:trPr>
        <w:tc>
          <w:tcPr>
            <w:tcW w:w="4614" w:type="dxa"/>
            <w:tcBorders>
              <w:top w:val="nil"/>
              <w:left w:val="nil"/>
              <w:bottom w:val="nil"/>
              <w:right w:val="nil"/>
            </w:tcBorders>
          </w:tcPr>
          <w:p w14:paraId="49B897BF" w14:textId="77777777" w:rsidR="000C5D6C" w:rsidRDefault="000C5D6C" w:rsidP="000C5D6C">
            <w:pPr>
              <w:rPr>
                <w:rFonts w:ascii="Arial" w:hAnsi="Arial" w:cs="Arial"/>
                <w:sz w:val="20"/>
                <w:szCs w:val="20"/>
              </w:rPr>
            </w:pPr>
            <w:r>
              <w:rPr>
                <w:sz w:val="20"/>
                <w:szCs w:val="20"/>
              </w:rPr>
              <w:t>Dog Kennels</w:t>
            </w:r>
          </w:p>
        </w:tc>
        <w:tc>
          <w:tcPr>
            <w:tcW w:w="4650" w:type="dxa"/>
            <w:tcBorders>
              <w:top w:val="nil"/>
              <w:left w:val="nil"/>
              <w:bottom w:val="nil"/>
              <w:right w:val="nil"/>
            </w:tcBorders>
          </w:tcPr>
          <w:p w14:paraId="49A25CC4" w14:textId="77777777" w:rsidR="000C5D6C" w:rsidRDefault="000C5D6C" w:rsidP="000C5D6C">
            <w:pPr>
              <w:rPr>
                <w:rFonts w:ascii="Arial" w:hAnsi="Arial" w:cs="Arial"/>
                <w:sz w:val="20"/>
                <w:szCs w:val="20"/>
              </w:rPr>
            </w:pPr>
            <w:r>
              <w:rPr>
                <w:sz w:val="20"/>
                <w:szCs w:val="20"/>
              </w:rPr>
              <w:t>Rock Quarries</w:t>
            </w:r>
          </w:p>
        </w:tc>
      </w:tr>
      <w:tr w:rsidR="000C5D6C" w14:paraId="15A12FFD" w14:textId="77777777" w:rsidTr="00592F04">
        <w:trPr>
          <w:trHeight w:val="100"/>
        </w:trPr>
        <w:tc>
          <w:tcPr>
            <w:tcW w:w="4614" w:type="dxa"/>
            <w:tcBorders>
              <w:top w:val="nil"/>
              <w:left w:val="nil"/>
              <w:bottom w:val="nil"/>
              <w:right w:val="nil"/>
            </w:tcBorders>
          </w:tcPr>
          <w:p w14:paraId="1318A7F4" w14:textId="77777777" w:rsidR="000C5D6C" w:rsidRDefault="000C5D6C" w:rsidP="000C5D6C">
            <w:pPr>
              <w:rPr>
                <w:rFonts w:ascii="Arial" w:hAnsi="Arial" w:cs="Arial"/>
                <w:sz w:val="20"/>
                <w:szCs w:val="20"/>
              </w:rPr>
            </w:pPr>
            <w:r>
              <w:rPr>
                <w:sz w:val="20"/>
                <w:szCs w:val="20"/>
              </w:rPr>
              <w:t>Donut Shops</w:t>
            </w:r>
          </w:p>
        </w:tc>
        <w:tc>
          <w:tcPr>
            <w:tcW w:w="4650" w:type="dxa"/>
            <w:tcBorders>
              <w:top w:val="nil"/>
              <w:left w:val="nil"/>
              <w:bottom w:val="nil"/>
              <w:right w:val="nil"/>
            </w:tcBorders>
          </w:tcPr>
          <w:p w14:paraId="33EFE7ED" w14:textId="77777777" w:rsidR="000C5D6C" w:rsidRDefault="000C5D6C" w:rsidP="000C5D6C">
            <w:pPr>
              <w:rPr>
                <w:rFonts w:ascii="Arial" w:hAnsi="Arial" w:cs="Arial"/>
                <w:sz w:val="20"/>
                <w:szCs w:val="20"/>
              </w:rPr>
            </w:pPr>
            <w:r>
              <w:rPr>
                <w:sz w:val="20"/>
                <w:szCs w:val="20"/>
              </w:rPr>
              <w:t>Rodeo Stadiums</w:t>
            </w:r>
          </w:p>
        </w:tc>
      </w:tr>
      <w:tr w:rsidR="000C5D6C" w14:paraId="56DAD4C4" w14:textId="77777777" w:rsidTr="00592F04">
        <w:trPr>
          <w:trHeight w:val="100"/>
        </w:trPr>
        <w:tc>
          <w:tcPr>
            <w:tcW w:w="4614" w:type="dxa"/>
            <w:tcBorders>
              <w:top w:val="nil"/>
              <w:left w:val="nil"/>
              <w:bottom w:val="nil"/>
              <w:right w:val="nil"/>
            </w:tcBorders>
          </w:tcPr>
          <w:p w14:paraId="63BABBEC" w14:textId="77777777" w:rsidR="000C5D6C" w:rsidRDefault="000C5D6C" w:rsidP="000C5D6C">
            <w:pPr>
              <w:rPr>
                <w:rFonts w:ascii="Arial" w:hAnsi="Arial" w:cs="Arial"/>
                <w:sz w:val="20"/>
                <w:szCs w:val="20"/>
              </w:rPr>
            </w:pPr>
            <w:r>
              <w:rPr>
                <w:sz w:val="20"/>
                <w:szCs w:val="20"/>
              </w:rPr>
              <w:t>Dry Cleaners</w:t>
            </w:r>
          </w:p>
        </w:tc>
        <w:tc>
          <w:tcPr>
            <w:tcW w:w="4650" w:type="dxa"/>
            <w:tcBorders>
              <w:top w:val="nil"/>
              <w:left w:val="nil"/>
              <w:bottom w:val="nil"/>
              <w:right w:val="nil"/>
            </w:tcBorders>
          </w:tcPr>
          <w:p w14:paraId="0DC843B9" w14:textId="77777777" w:rsidR="000C5D6C" w:rsidRDefault="000C5D6C" w:rsidP="000C5D6C">
            <w:pPr>
              <w:rPr>
                <w:rFonts w:ascii="Arial" w:hAnsi="Arial" w:cs="Arial"/>
                <w:sz w:val="20"/>
                <w:szCs w:val="20"/>
              </w:rPr>
            </w:pPr>
            <w:r>
              <w:rPr>
                <w:sz w:val="20"/>
                <w:szCs w:val="20"/>
              </w:rPr>
              <w:t>Sandwich Shops</w:t>
            </w:r>
          </w:p>
        </w:tc>
      </w:tr>
      <w:tr w:rsidR="000C5D6C" w14:paraId="5E88343F" w14:textId="77777777" w:rsidTr="00592F04">
        <w:trPr>
          <w:trHeight w:val="100"/>
        </w:trPr>
        <w:tc>
          <w:tcPr>
            <w:tcW w:w="4614" w:type="dxa"/>
            <w:tcBorders>
              <w:top w:val="nil"/>
              <w:left w:val="nil"/>
              <w:bottom w:val="nil"/>
              <w:right w:val="nil"/>
            </w:tcBorders>
          </w:tcPr>
          <w:p w14:paraId="242144C3" w14:textId="77777777" w:rsidR="000C5D6C" w:rsidRDefault="000C5D6C" w:rsidP="000C5D6C">
            <w:pPr>
              <w:rPr>
                <w:rFonts w:ascii="Arial" w:hAnsi="Arial" w:cs="Arial"/>
                <w:sz w:val="20"/>
                <w:szCs w:val="20"/>
              </w:rPr>
            </w:pPr>
            <w:r>
              <w:rPr>
                <w:sz w:val="20"/>
                <w:szCs w:val="20"/>
              </w:rPr>
              <w:t>Electrical Contracting Services</w:t>
            </w:r>
          </w:p>
        </w:tc>
        <w:tc>
          <w:tcPr>
            <w:tcW w:w="4650" w:type="dxa"/>
            <w:tcBorders>
              <w:top w:val="nil"/>
              <w:left w:val="nil"/>
              <w:bottom w:val="nil"/>
              <w:right w:val="nil"/>
            </w:tcBorders>
          </w:tcPr>
          <w:p w14:paraId="2B57B359" w14:textId="77777777" w:rsidR="000C5D6C" w:rsidRDefault="000C5D6C" w:rsidP="000C5D6C">
            <w:pPr>
              <w:rPr>
                <w:rFonts w:ascii="Arial" w:hAnsi="Arial" w:cs="Arial"/>
                <w:sz w:val="20"/>
                <w:szCs w:val="20"/>
              </w:rPr>
            </w:pPr>
            <w:r>
              <w:rPr>
                <w:sz w:val="20"/>
                <w:szCs w:val="20"/>
              </w:rPr>
              <w:t>Schools</w:t>
            </w:r>
          </w:p>
        </w:tc>
      </w:tr>
      <w:tr w:rsidR="000C5D6C" w14:paraId="2294778E" w14:textId="77777777" w:rsidTr="00592F04">
        <w:trPr>
          <w:trHeight w:val="100"/>
        </w:trPr>
        <w:tc>
          <w:tcPr>
            <w:tcW w:w="4614" w:type="dxa"/>
            <w:tcBorders>
              <w:top w:val="nil"/>
              <w:left w:val="nil"/>
              <w:bottom w:val="nil"/>
              <w:right w:val="nil"/>
            </w:tcBorders>
          </w:tcPr>
          <w:p w14:paraId="2A4949B4" w14:textId="77777777" w:rsidR="000C5D6C" w:rsidRDefault="000C5D6C" w:rsidP="000C5D6C">
            <w:pPr>
              <w:rPr>
                <w:rFonts w:ascii="Arial" w:hAnsi="Arial" w:cs="Arial"/>
                <w:sz w:val="20"/>
                <w:szCs w:val="20"/>
              </w:rPr>
            </w:pPr>
            <w:r>
              <w:rPr>
                <w:sz w:val="20"/>
                <w:szCs w:val="20"/>
              </w:rPr>
              <w:t>Exercise Gyms</w:t>
            </w:r>
          </w:p>
        </w:tc>
        <w:tc>
          <w:tcPr>
            <w:tcW w:w="4650" w:type="dxa"/>
            <w:tcBorders>
              <w:top w:val="nil"/>
              <w:left w:val="nil"/>
              <w:bottom w:val="nil"/>
              <w:right w:val="nil"/>
            </w:tcBorders>
          </w:tcPr>
          <w:p w14:paraId="589D38AF" w14:textId="77777777" w:rsidR="000C5D6C" w:rsidRDefault="000C5D6C" w:rsidP="000C5D6C">
            <w:pPr>
              <w:rPr>
                <w:rFonts w:ascii="Arial" w:hAnsi="Arial" w:cs="Arial"/>
                <w:sz w:val="20"/>
                <w:szCs w:val="20"/>
              </w:rPr>
            </w:pPr>
            <w:r>
              <w:rPr>
                <w:sz w:val="20"/>
                <w:szCs w:val="20"/>
              </w:rPr>
              <w:t>Supper Clubs</w:t>
            </w:r>
          </w:p>
        </w:tc>
      </w:tr>
      <w:tr w:rsidR="000C5D6C" w14:paraId="0DA6E586" w14:textId="77777777" w:rsidTr="00592F04">
        <w:trPr>
          <w:trHeight w:val="100"/>
        </w:trPr>
        <w:tc>
          <w:tcPr>
            <w:tcW w:w="4614" w:type="dxa"/>
            <w:tcBorders>
              <w:top w:val="nil"/>
              <w:left w:val="nil"/>
              <w:bottom w:val="nil"/>
              <w:right w:val="nil"/>
            </w:tcBorders>
          </w:tcPr>
          <w:p w14:paraId="34BB3E3B" w14:textId="77777777" w:rsidR="000C5D6C" w:rsidRDefault="000C5D6C" w:rsidP="000C5D6C">
            <w:pPr>
              <w:rPr>
                <w:rFonts w:ascii="Arial" w:hAnsi="Arial" w:cs="Arial"/>
                <w:sz w:val="20"/>
                <w:szCs w:val="20"/>
              </w:rPr>
            </w:pPr>
            <w:r>
              <w:rPr>
                <w:sz w:val="20"/>
                <w:szCs w:val="20"/>
              </w:rPr>
              <w:t>Fabric Stores</w:t>
            </w:r>
          </w:p>
        </w:tc>
        <w:tc>
          <w:tcPr>
            <w:tcW w:w="4650" w:type="dxa"/>
            <w:tcBorders>
              <w:top w:val="nil"/>
              <w:left w:val="nil"/>
              <w:bottom w:val="nil"/>
              <w:right w:val="nil"/>
            </w:tcBorders>
          </w:tcPr>
          <w:p w14:paraId="0E4F2764" w14:textId="77777777" w:rsidR="000C5D6C" w:rsidRDefault="000C5D6C" w:rsidP="000C5D6C">
            <w:pPr>
              <w:rPr>
                <w:rFonts w:ascii="Arial" w:hAnsi="Arial" w:cs="Arial"/>
                <w:sz w:val="20"/>
                <w:szCs w:val="20"/>
              </w:rPr>
            </w:pPr>
            <w:r>
              <w:rPr>
                <w:sz w:val="20"/>
                <w:szCs w:val="20"/>
              </w:rPr>
              <w:t>Swimming Pool Builders</w:t>
            </w:r>
          </w:p>
        </w:tc>
      </w:tr>
      <w:tr w:rsidR="000C5D6C" w14:paraId="4CCB3E9E" w14:textId="77777777" w:rsidTr="00592F04">
        <w:trPr>
          <w:trHeight w:val="100"/>
        </w:trPr>
        <w:tc>
          <w:tcPr>
            <w:tcW w:w="4614" w:type="dxa"/>
            <w:tcBorders>
              <w:top w:val="nil"/>
              <w:left w:val="nil"/>
              <w:bottom w:val="nil"/>
              <w:right w:val="nil"/>
            </w:tcBorders>
          </w:tcPr>
          <w:p w14:paraId="56BFF003" w14:textId="77777777" w:rsidR="000C5D6C" w:rsidRDefault="000C5D6C" w:rsidP="000C5D6C">
            <w:pPr>
              <w:rPr>
                <w:rFonts w:ascii="Arial" w:hAnsi="Arial" w:cs="Arial"/>
                <w:sz w:val="20"/>
                <w:szCs w:val="20"/>
              </w:rPr>
            </w:pPr>
            <w:r>
              <w:rPr>
                <w:sz w:val="20"/>
                <w:szCs w:val="20"/>
              </w:rPr>
              <w:t>Fast Food Restaurants</w:t>
            </w:r>
          </w:p>
        </w:tc>
        <w:tc>
          <w:tcPr>
            <w:tcW w:w="4650" w:type="dxa"/>
            <w:tcBorders>
              <w:top w:val="nil"/>
              <w:left w:val="nil"/>
              <w:bottom w:val="nil"/>
              <w:right w:val="nil"/>
            </w:tcBorders>
          </w:tcPr>
          <w:p w14:paraId="1C6794FC" w14:textId="77777777" w:rsidR="000C5D6C" w:rsidRDefault="000C5D6C" w:rsidP="000C5D6C">
            <w:pPr>
              <w:rPr>
                <w:rFonts w:ascii="Arial" w:hAnsi="Arial" w:cs="Arial"/>
                <w:sz w:val="20"/>
                <w:szCs w:val="20"/>
              </w:rPr>
            </w:pPr>
            <w:r>
              <w:rPr>
                <w:sz w:val="20"/>
                <w:szCs w:val="20"/>
              </w:rPr>
              <w:t>Travel Agencies</w:t>
            </w:r>
          </w:p>
        </w:tc>
      </w:tr>
      <w:tr w:rsidR="000C5D6C" w14:paraId="28831C74" w14:textId="77777777" w:rsidTr="00592F04">
        <w:trPr>
          <w:trHeight w:val="100"/>
        </w:trPr>
        <w:tc>
          <w:tcPr>
            <w:tcW w:w="4614" w:type="dxa"/>
            <w:tcBorders>
              <w:top w:val="nil"/>
              <w:left w:val="nil"/>
              <w:bottom w:val="nil"/>
              <w:right w:val="nil"/>
            </w:tcBorders>
          </w:tcPr>
          <w:p w14:paraId="2C2E20A5" w14:textId="77777777" w:rsidR="000C5D6C" w:rsidRDefault="000C5D6C" w:rsidP="000C5D6C">
            <w:pPr>
              <w:rPr>
                <w:rFonts w:ascii="Arial" w:hAnsi="Arial" w:cs="Arial"/>
                <w:sz w:val="20"/>
                <w:szCs w:val="20"/>
              </w:rPr>
            </w:pPr>
            <w:r>
              <w:rPr>
                <w:sz w:val="20"/>
                <w:szCs w:val="20"/>
              </w:rPr>
              <w:t>Farms</w:t>
            </w:r>
          </w:p>
        </w:tc>
        <w:tc>
          <w:tcPr>
            <w:tcW w:w="4650" w:type="dxa"/>
            <w:tcBorders>
              <w:top w:val="nil"/>
              <w:left w:val="nil"/>
              <w:bottom w:val="nil"/>
              <w:right w:val="nil"/>
            </w:tcBorders>
          </w:tcPr>
          <w:p w14:paraId="00A72D57" w14:textId="77777777" w:rsidR="000C5D6C" w:rsidRDefault="000C5D6C" w:rsidP="000C5D6C">
            <w:pPr>
              <w:rPr>
                <w:rFonts w:ascii="Arial" w:hAnsi="Arial" w:cs="Arial"/>
                <w:sz w:val="20"/>
                <w:szCs w:val="20"/>
              </w:rPr>
            </w:pPr>
            <w:r>
              <w:rPr>
                <w:sz w:val="20"/>
                <w:szCs w:val="20"/>
              </w:rPr>
              <w:t>Trucking Companies</w:t>
            </w:r>
          </w:p>
        </w:tc>
      </w:tr>
      <w:tr w:rsidR="000C5D6C" w14:paraId="535BEF5B" w14:textId="77777777" w:rsidTr="00592F04">
        <w:trPr>
          <w:trHeight w:val="100"/>
        </w:trPr>
        <w:tc>
          <w:tcPr>
            <w:tcW w:w="4614" w:type="dxa"/>
            <w:tcBorders>
              <w:top w:val="nil"/>
              <w:left w:val="nil"/>
              <w:bottom w:val="nil"/>
              <w:right w:val="nil"/>
            </w:tcBorders>
          </w:tcPr>
          <w:p w14:paraId="48E74A4F" w14:textId="77777777" w:rsidR="000C5D6C" w:rsidRDefault="000C5D6C" w:rsidP="000C5D6C">
            <w:pPr>
              <w:rPr>
                <w:rFonts w:ascii="Arial" w:hAnsi="Arial" w:cs="Arial"/>
                <w:sz w:val="20"/>
                <w:szCs w:val="20"/>
              </w:rPr>
            </w:pPr>
            <w:r>
              <w:rPr>
                <w:sz w:val="20"/>
                <w:szCs w:val="20"/>
              </w:rPr>
              <w:t>Flower Shops</w:t>
            </w:r>
          </w:p>
        </w:tc>
        <w:tc>
          <w:tcPr>
            <w:tcW w:w="4650" w:type="dxa"/>
            <w:tcBorders>
              <w:top w:val="nil"/>
              <w:left w:val="nil"/>
              <w:bottom w:val="nil"/>
              <w:right w:val="nil"/>
            </w:tcBorders>
          </w:tcPr>
          <w:p w14:paraId="6C1A9891" w14:textId="77777777" w:rsidR="000C5D6C" w:rsidRDefault="000C5D6C" w:rsidP="000C5D6C">
            <w:pPr>
              <w:rPr>
                <w:rFonts w:ascii="Arial" w:hAnsi="Arial" w:cs="Arial"/>
                <w:sz w:val="20"/>
                <w:szCs w:val="20"/>
              </w:rPr>
            </w:pPr>
            <w:r>
              <w:rPr>
                <w:sz w:val="20"/>
                <w:szCs w:val="20"/>
              </w:rPr>
              <w:t>Veterinary Clinics</w:t>
            </w:r>
          </w:p>
        </w:tc>
      </w:tr>
      <w:tr w:rsidR="000C5D6C" w14:paraId="6D290876" w14:textId="77777777" w:rsidTr="00592F04">
        <w:trPr>
          <w:trHeight w:val="100"/>
        </w:trPr>
        <w:tc>
          <w:tcPr>
            <w:tcW w:w="4614" w:type="dxa"/>
            <w:tcBorders>
              <w:top w:val="nil"/>
              <w:left w:val="nil"/>
              <w:bottom w:val="nil"/>
              <w:right w:val="nil"/>
            </w:tcBorders>
          </w:tcPr>
          <w:p w14:paraId="08FA597E" w14:textId="77777777" w:rsidR="000C5D6C" w:rsidRDefault="000C5D6C" w:rsidP="000C5D6C">
            <w:pPr>
              <w:rPr>
                <w:rFonts w:ascii="Arial" w:hAnsi="Arial" w:cs="Arial"/>
                <w:sz w:val="20"/>
                <w:szCs w:val="20"/>
              </w:rPr>
            </w:pPr>
            <w:r>
              <w:rPr>
                <w:sz w:val="20"/>
                <w:szCs w:val="20"/>
              </w:rPr>
              <w:t>Food Processing Plants</w:t>
            </w:r>
          </w:p>
        </w:tc>
        <w:tc>
          <w:tcPr>
            <w:tcW w:w="4650" w:type="dxa"/>
            <w:tcBorders>
              <w:top w:val="nil"/>
              <w:left w:val="nil"/>
              <w:bottom w:val="nil"/>
              <w:right w:val="nil"/>
            </w:tcBorders>
          </w:tcPr>
          <w:p w14:paraId="0747EBAD" w14:textId="77777777" w:rsidR="000C5D6C" w:rsidRDefault="000C5D6C" w:rsidP="000C5D6C">
            <w:pPr>
              <w:rPr>
                <w:rFonts w:ascii="Arial" w:hAnsi="Arial" w:cs="Arial"/>
                <w:sz w:val="20"/>
                <w:szCs w:val="20"/>
              </w:rPr>
            </w:pPr>
            <w:r>
              <w:rPr>
                <w:sz w:val="20"/>
                <w:szCs w:val="20"/>
              </w:rPr>
              <w:t>Video Rental &amp; Sales Shops</w:t>
            </w:r>
          </w:p>
        </w:tc>
      </w:tr>
      <w:tr w:rsidR="000C5D6C" w14:paraId="673A48F5" w14:textId="77777777" w:rsidTr="00592F04">
        <w:trPr>
          <w:trHeight w:val="100"/>
        </w:trPr>
        <w:tc>
          <w:tcPr>
            <w:tcW w:w="4614" w:type="dxa"/>
            <w:tcBorders>
              <w:top w:val="nil"/>
              <w:left w:val="nil"/>
              <w:bottom w:val="nil"/>
              <w:right w:val="nil"/>
            </w:tcBorders>
          </w:tcPr>
          <w:p w14:paraId="5A36950C" w14:textId="77777777" w:rsidR="000C5D6C" w:rsidRDefault="000C5D6C" w:rsidP="000C5D6C">
            <w:pPr>
              <w:rPr>
                <w:rFonts w:ascii="Arial" w:hAnsi="Arial" w:cs="Arial"/>
                <w:sz w:val="20"/>
                <w:szCs w:val="20"/>
              </w:rPr>
            </w:pPr>
            <w:r>
              <w:rPr>
                <w:sz w:val="20"/>
                <w:szCs w:val="20"/>
              </w:rPr>
              <w:t>Furniture Stores</w:t>
            </w:r>
          </w:p>
        </w:tc>
        <w:tc>
          <w:tcPr>
            <w:tcW w:w="4650" w:type="dxa"/>
            <w:tcBorders>
              <w:top w:val="nil"/>
              <w:left w:val="nil"/>
              <w:bottom w:val="nil"/>
              <w:right w:val="nil"/>
            </w:tcBorders>
          </w:tcPr>
          <w:p w14:paraId="7B00C2B3" w14:textId="77777777" w:rsidR="000C5D6C" w:rsidRDefault="000C5D6C" w:rsidP="000C5D6C">
            <w:pPr>
              <w:rPr>
                <w:rFonts w:ascii="Arial" w:hAnsi="Arial" w:cs="Arial"/>
                <w:sz w:val="20"/>
                <w:szCs w:val="20"/>
              </w:rPr>
            </w:pPr>
            <w:r>
              <w:rPr>
                <w:sz w:val="20"/>
                <w:szCs w:val="20"/>
              </w:rPr>
              <w:t>Wallpaper Stores</w:t>
            </w:r>
          </w:p>
        </w:tc>
      </w:tr>
      <w:tr w:rsidR="000C5D6C" w14:paraId="72D6CDF9" w14:textId="77777777" w:rsidTr="00592F04">
        <w:trPr>
          <w:trHeight w:val="100"/>
        </w:trPr>
        <w:tc>
          <w:tcPr>
            <w:tcW w:w="4614" w:type="dxa"/>
            <w:tcBorders>
              <w:top w:val="nil"/>
              <w:left w:val="nil"/>
              <w:bottom w:val="nil"/>
              <w:right w:val="nil"/>
            </w:tcBorders>
          </w:tcPr>
          <w:p w14:paraId="420DC9A1" w14:textId="77777777" w:rsidR="000C5D6C" w:rsidRDefault="000C5D6C" w:rsidP="000C5D6C">
            <w:pPr>
              <w:rPr>
                <w:rFonts w:ascii="Arial" w:hAnsi="Arial" w:cs="Arial"/>
                <w:sz w:val="20"/>
                <w:szCs w:val="20"/>
              </w:rPr>
            </w:pPr>
            <w:r>
              <w:rPr>
                <w:sz w:val="20"/>
                <w:szCs w:val="20"/>
              </w:rPr>
              <w:t>Gasoline Stations</w:t>
            </w:r>
          </w:p>
        </w:tc>
        <w:tc>
          <w:tcPr>
            <w:tcW w:w="4650" w:type="dxa"/>
            <w:tcBorders>
              <w:top w:val="nil"/>
              <w:left w:val="nil"/>
              <w:bottom w:val="nil"/>
              <w:right w:val="nil"/>
            </w:tcBorders>
          </w:tcPr>
          <w:p w14:paraId="25FCEB2C" w14:textId="77777777" w:rsidR="000C5D6C" w:rsidRDefault="000C5D6C" w:rsidP="000C5D6C">
            <w:pPr>
              <w:rPr>
                <w:rFonts w:ascii="Arial" w:hAnsi="Arial" w:cs="Arial"/>
                <w:sz w:val="20"/>
                <w:szCs w:val="20"/>
              </w:rPr>
            </w:pPr>
            <w:r>
              <w:rPr>
                <w:sz w:val="20"/>
                <w:szCs w:val="20"/>
              </w:rPr>
              <w:t>Welding Shops</w:t>
            </w:r>
          </w:p>
        </w:tc>
      </w:tr>
      <w:tr w:rsidR="000C5D6C" w14:paraId="6C194004" w14:textId="77777777" w:rsidTr="00592F04">
        <w:trPr>
          <w:trHeight w:val="100"/>
        </w:trPr>
        <w:tc>
          <w:tcPr>
            <w:tcW w:w="4614" w:type="dxa"/>
            <w:tcBorders>
              <w:top w:val="nil"/>
              <w:left w:val="nil"/>
              <w:bottom w:val="nil"/>
              <w:right w:val="nil"/>
            </w:tcBorders>
          </w:tcPr>
          <w:p w14:paraId="35A8C53D" w14:textId="77777777" w:rsidR="000C5D6C" w:rsidRDefault="000C5D6C" w:rsidP="000C5D6C">
            <w:pPr>
              <w:rPr>
                <w:rFonts w:ascii="Arial" w:hAnsi="Arial" w:cs="Arial"/>
                <w:sz w:val="20"/>
                <w:szCs w:val="20"/>
              </w:rPr>
            </w:pPr>
            <w:r>
              <w:rPr>
                <w:sz w:val="20"/>
                <w:szCs w:val="20"/>
              </w:rPr>
              <w:t>Gift Shops</w:t>
            </w:r>
          </w:p>
        </w:tc>
        <w:tc>
          <w:tcPr>
            <w:tcW w:w="4650" w:type="dxa"/>
            <w:tcBorders>
              <w:top w:val="nil"/>
              <w:left w:val="nil"/>
              <w:bottom w:val="nil"/>
              <w:right w:val="nil"/>
            </w:tcBorders>
          </w:tcPr>
          <w:p w14:paraId="26A391B3" w14:textId="77777777" w:rsidR="000C5D6C" w:rsidRDefault="000C5D6C" w:rsidP="000C5D6C">
            <w:pPr>
              <w:rPr>
                <w:rFonts w:ascii="Arial" w:hAnsi="Arial" w:cs="Arial"/>
                <w:sz w:val="20"/>
                <w:szCs w:val="20"/>
              </w:rPr>
            </w:pPr>
            <w:r>
              <w:rPr>
                <w:sz w:val="20"/>
                <w:szCs w:val="20"/>
              </w:rPr>
              <w:t>Well Drilling Companies</w:t>
            </w:r>
          </w:p>
        </w:tc>
      </w:tr>
      <w:tr w:rsidR="000C5D6C" w14:paraId="490636DA" w14:textId="77777777" w:rsidTr="00592F04">
        <w:trPr>
          <w:trHeight w:val="100"/>
        </w:trPr>
        <w:tc>
          <w:tcPr>
            <w:tcW w:w="4614" w:type="dxa"/>
            <w:tcBorders>
              <w:top w:val="nil"/>
              <w:left w:val="nil"/>
              <w:bottom w:val="nil"/>
              <w:right w:val="nil"/>
            </w:tcBorders>
          </w:tcPr>
          <w:p w14:paraId="1FB9B7F1" w14:textId="77777777" w:rsidR="000C5D6C" w:rsidRDefault="000C5D6C" w:rsidP="000C5D6C">
            <w:pPr>
              <w:rPr>
                <w:rFonts w:ascii="Arial" w:hAnsi="Arial" w:cs="Arial"/>
                <w:sz w:val="20"/>
                <w:szCs w:val="20"/>
              </w:rPr>
            </w:pPr>
            <w:r>
              <w:rPr>
                <w:sz w:val="20"/>
                <w:szCs w:val="20"/>
              </w:rPr>
              <w:t>Golf Courses</w:t>
            </w:r>
          </w:p>
        </w:tc>
        <w:tc>
          <w:tcPr>
            <w:tcW w:w="4650" w:type="dxa"/>
            <w:tcBorders>
              <w:top w:val="nil"/>
              <w:left w:val="nil"/>
              <w:bottom w:val="nil"/>
              <w:right w:val="nil"/>
            </w:tcBorders>
          </w:tcPr>
          <w:p w14:paraId="32D24DFA" w14:textId="77777777" w:rsidR="000C5D6C" w:rsidRDefault="000C5D6C" w:rsidP="000C5D6C">
            <w:pPr>
              <w:rPr>
                <w:rFonts w:ascii="Arial" w:hAnsi="Arial" w:cs="Arial"/>
                <w:sz w:val="20"/>
                <w:szCs w:val="20"/>
              </w:rPr>
            </w:pPr>
            <w:r>
              <w:rPr>
                <w:sz w:val="20"/>
                <w:szCs w:val="20"/>
              </w:rPr>
              <w:t>Well Servicing Companies</w:t>
            </w:r>
          </w:p>
        </w:tc>
      </w:tr>
      <w:tr w:rsidR="000C5D6C" w14:paraId="13511102" w14:textId="77777777" w:rsidTr="00592F04">
        <w:trPr>
          <w:trHeight w:val="100"/>
        </w:trPr>
        <w:tc>
          <w:tcPr>
            <w:tcW w:w="4614" w:type="dxa"/>
            <w:tcBorders>
              <w:top w:val="nil"/>
              <w:left w:val="nil"/>
              <w:bottom w:val="nil"/>
              <w:right w:val="nil"/>
            </w:tcBorders>
          </w:tcPr>
          <w:p w14:paraId="0E732A88" w14:textId="77777777" w:rsidR="000C5D6C" w:rsidRDefault="000C5D6C" w:rsidP="000C5D6C">
            <w:pPr>
              <w:rPr>
                <w:rFonts w:ascii="Arial" w:hAnsi="Arial" w:cs="Arial"/>
                <w:sz w:val="20"/>
                <w:szCs w:val="20"/>
              </w:rPr>
            </w:pPr>
            <w:r>
              <w:rPr>
                <w:sz w:val="20"/>
                <w:szCs w:val="20"/>
              </w:rPr>
              <w:t>Grocery Stores</w:t>
            </w:r>
          </w:p>
        </w:tc>
        <w:tc>
          <w:tcPr>
            <w:tcW w:w="4650" w:type="dxa"/>
            <w:tcBorders>
              <w:top w:val="nil"/>
              <w:left w:val="nil"/>
              <w:bottom w:val="nil"/>
              <w:right w:val="nil"/>
            </w:tcBorders>
          </w:tcPr>
          <w:p w14:paraId="73335502" w14:textId="77777777" w:rsidR="000C5D6C" w:rsidRDefault="000C5D6C" w:rsidP="000C5D6C">
            <w:pPr>
              <w:rPr>
                <w:rFonts w:ascii="Arial" w:hAnsi="Arial" w:cs="Arial"/>
                <w:sz w:val="20"/>
                <w:szCs w:val="20"/>
              </w:rPr>
            </w:pPr>
            <w:r>
              <w:rPr>
                <w:sz w:val="20"/>
                <w:szCs w:val="20"/>
              </w:rPr>
              <w:t>Wholesale Businesses</w:t>
            </w:r>
          </w:p>
        </w:tc>
      </w:tr>
      <w:tr w:rsidR="000C5D6C" w14:paraId="1B048CE0" w14:textId="77777777" w:rsidTr="00592F04">
        <w:trPr>
          <w:trHeight w:val="100"/>
        </w:trPr>
        <w:tc>
          <w:tcPr>
            <w:tcW w:w="4614" w:type="dxa"/>
            <w:tcBorders>
              <w:top w:val="nil"/>
              <w:left w:val="nil"/>
              <w:bottom w:val="nil"/>
              <w:right w:val="nil"/>
            </w:tcBorders>
          </w:tcPr>
          <w:p w14:paraId="28064721" w14:textId="77777777" w:rsidR="000C5D6C" w:rsidRDefault="000C5D6C" w:rsidP="000C5D6C">
            <w:pPr>
              <w:rPr>
                <w:rFonts w:ascii="Arial" w:hAnsi="Arial" w:cs="Arial"/>
                <w:sz w:val="20"/>
                <w:szCs w:val="20"/>
              </w:rPr>
            </w:pPr>
            <w:r>
              <w:rPr>
                <w:sz w:val="20"/>
                <w:szCs w:val="20"/>
              </w:rPr>
              <w:t>Hardware Stores</w:t>
            </w:r>
          </w:p>
        </w:tc>
        <w:tc>
          <w:tcPr>
            <w:tcW w:w="4650" w:type="dxa"/>
            <w:tcBorders>
              <w:top w:val="nil"/>
              <w:left w:val="nil"/>
              <w:bottom w:val="nil"/>
              <w:right w:val="nil"/>
            </w:tcBorders>
          </w:tcPr>
          <w:p w14:paraId="13E388D2" w14:textId="77777777" w:rsidR="000C5D6C" w:rsidRDefault="000C5D6C" w:rsidP="000C5D6C">
            <w:pPr>
              <w:rPr>
                <w:rFonts w:ascii="Arial" w:hAnsi="Arial" w:cs="Arial"/>
                <w:sz w:val="20"/>
                <w:szCs w:val="20"/>
              </w:rPr>
            </w:pPr>
            <w:r>
              <w:rPr>
                <w:sz w:val="20"/>
                <w:szCs w:val="20"/>
              </w:rPr>
              <w:t>Woodworking Shops</w:t>
            </w:r>
          </w:p>
        </w:tc>
      </w:tr>
      <w:tr w:rsidR="000C5D6C" w14:paraId="3BD46BC6" w14:textId="77777777" w:rsidTr="00592F04">
        <w:trPr>
          <w:trHeight w:val="100"/>
        </w:trPr>
        <w:tc>
          <w:tcPr>
            <w:tcW w:w="4614" w:type="dxa"/>
            <w:tcBorders>
              <w:top w:val="nil"/>
              <w:left w:val="nil"/>
              <w:bottom w:val="nil"/>
              <w:right w:val="nil"/>
            </w:tcBorders>
          </w:tcPr>
          <w:p w14:paraId="189D23C7" w14:textId="77777777" w:rsidR="000C5D6C" w:rsidRDefault="000C5D6C" w:rsidP="000C5D6C">
            <w:pPr>
              <w:rPr>
                <w:rFonts w:ascii="Arial" w:hAnsi="Arial" w:cs="Arial"/>
                <w:sz w:val="20"/>
                <w:szCs w:val="20"/>
              </w:rPr>
            </w:pPr>
            <w:r>
              <w:rPr>
                <w:sz w:val="20"/>
                <w:szCs w:val="20"/>
              </w:rPr>
              <w:t>Hobby Shops</w:t>
            </w:r>
          </w:p>
        </w:tc>
        <w:tc>
          <w:tcPr>
            <w:tcW w:w="4650" w:type="dxa"/>
            <w:tcBorders>
              <w:top w:val="nil"/>
              <w:left w:val="nil"/>
              <w:bottom w:val="nil"/>
              <w:right w:val="nil"/>
            </w:tcBorders>
          </w:tcPr>
          <w:p w14:paraId="5F7237D2" w14:textId="77777777" w:rsidR="000C5D6C" w:rsidRDefault="000C5D6C" w:rsidP="000C5D6C">
            <w:pPr>
              <w:rPr>
                <w:rFonts w:ascii="Arial" w:hAnsi="Arial" w:cs="Arial"/>
                <w:sz w:val="20"/>
                <w:szCs w:val="20"/>
              </w:rPr>
            </w:pPr>
            <w:r>
              <w:rPr>
                <w:sz w:val="20"/>
                <w:szCs w:val="20"/>
              </w:rPr>
              <w:t>Wrecker/Towing Services</w:t>
            </w:r>
          </w:p>
        </w:tc>
      </w:tr>
    </w:tbl>
    <w:p w14:paraId="22ACABF1" w14:textId="225D5D2A" w:rsidR="00D519DE" w:rsidRDefault="00D519DE" w:rsidP="00D519DE"/>
    <w:p w14:paraId="72CBC987" w14:textId="469897BE" w:rsidR="000C5D6C" w:rsidRDefault="000C5D6C" w:rsidP="000C5D6C">
      <w:pPr>
        <w:pStyle w:val="Heading1"/>
      </w:pPr>
      <w:bookmarkStart w:id="41" w:name="_Toc173849855"/>
      <w:r>
        <w:lastRenderedPageBreak/>
        <w:t>ADDENDA</w:t>
      </w:r>
      <w:bookmarkEnd w:id="41"/>
    </w:p>
    <w:p w14:paraId="67023893" w14:textId="5B415676" w:rsidR="000C5D6C" w:rsidRDefault="000C5D6C" w:rsidP="000C5D6C"/>
    <w:p w14:paraId="180A8E1E" w14:textId="6C7FACF3" w:rsidR="000C5D6C" w:rsidRPr="000C5D6C" w:rsidRDefault="000C5D6C" w:rsidP="000C5D6C">
      <w:pPr>
        <w:pStyle w:val="Heading5"/>
        <w:rPr>
          <w:rFonts w:ascii="Arial" w:hAnsi="Arial" w:cs="Arial"/>
          <w:sz w:val="20"/>
          <w:szCs w:val="20"/>
        </w:rPr>
      </w:pPr>
      <w:bookmarkStart w:id="42" w:name="_Toc173849856"/>
      <w:r>
        <w:t>Additional Definitions and Terms from USPAP</w:t>
      </w:r>
      <w:bookmarkEnd w:id="42"/>
      <w:r>
        <w:rPr>
          <w:rFonts w:ascii="Arial" w:hAnsi="Arial" w:cs="Arial"/>
          <w:sz w:val="20"/>
          <w:szCs w:val="20"/>
        </w:rPr>
        <w:br/>
      </w:r>
    </w:p>
    <w:p w14:paraId="1588587C" w14:textId="77777777" w:rsidR="00D64F9C" w:rsidRPr="00393A53" w:rsidRDefault="000C5D6C" w:rsidP="000C5D6C">
      <w:pPr>
        <w:pStyle w:val="Heading4"/>
      </w:pPr>
      <w:r>
        <w:t xml:space="preserve">Various terms </w:t>
      </w:r>
      <w:r w:rsidR="00D64F9C" w:rsidRPr="00393A53">
        <w:t>may be</w:t>
      </w:r>
      <w:r w:rsidRPr="00393A53">
        <w:t xml:space="preserve"> used throughout the appraisal report. The following are definitions of </w:t>
      </w:r>
      <w:r w:rsidR="00D64F9C" w:rsidRPr="00393A53">
        <w:t xml:space="preserve">those </w:t>
      </w:r>
      <w:r w:rsidRPr="00393A53">
        <w:t>terms:</w:t>
      </w:r>
    </w:p>
    <w:p w14:paraId="67FADE1A" w14:textId="2AB741F3" w:rsidR="000C5D6C" w:rsidRPr="00393A53" w:rsidRDefault="000C5D6C" w:rsidP="000C5D6C">
      <w:pPr>
        <w:pStyle w:val="Heading4"/>
      </w:pPr>
    </w:p>
    <w:tbl>
      <w:tblPr>
        <w:tblW w:w="0" w:type="auto"/>
        <w:tblInd w:w="36" w:type="dxa"/>
        <w:tblLayout w:type="fixed"/>
        <w:tblCellMar>
          <w:left w:w="0" w:type="dxa"/>
          <w:right w:w="0" w:type="dxa"/>
        </w:tblCellMar>
        <w:tblLook w:val="0000" w:firstRow="0" w:lastRow="0" w:firstColumn="0" w:lastColumn="0" w:noHBand="0" w:noVBand="0"/>
      </w:tblPr>
      <w:tblGrid>
        <w:gridCol w:w="644"/>
        <w:gridCol w:w="8619"/>
      </w:tblGrid>
      <w:tr w:rsidR="000C5D6C" w:rsidRPr="00393A53" w14:paraId="2E310047" w14:textId="77777777" w:rsidTr="00592F04">
        <w:trPr>
          <w:trHeight w:val="100"/>
        </w:trPr>
        <w:tc>
          <w:tcPr>
            <w:tcW w:w="644" w:type="dxa"/>
            <w:tcBorders>
              <w:top w:val="nil"/>
              <w:left w:val="nil"/>
              <w:bottom w:val="nil"/>
              <w:right w:val="nil"/>
            </w:tcBorders>
          </w:tcPr>
          <w:p w14:paraId="1E27770B" w14:textId="77777777" w:rsidR="000C5D6C" w:rsidRPr="00393A53" w:rsidRDefault="000C5D6C" w:rsidP="000C5D6C">
            <w:pPr>
              <w:pStyle w:val="Heading4"/>
            </w:pPr>
            <w:r w:rsidRPr="00393A53">
              <w:t>1.</w:t>
            </w:r>
          </w:p>
        </w:tc>
        <w:tc>
          <w:tcPr>
            <w:tcW w:w="8619" w:type="dxa"/>
            <w:tcBorders>
              <w:top w:val="nil"/>
              <w:left w:val="nil"/>
              <w:bottom w:val="nil"/>
              <w:right w:val="nil"/>
            </w:tcBorders>
          </w:tcPr>
          <w:p w14:paraId="6B0EB48A" w14:textId="4B4A02EF" w:rsidR="000C5D6C" w:rsidRPr="00393A53" w:rsidRDefault="000C5D6C" w:rsidP="000C5D6C">
            <w:pPr>
              <w:pStyle w:val="Heading4"/>
            </w:pPr>
            <w:r w:rsidRPr="00393A53">
              <w:rPr>
                <w:b/>
                <w:bCs/>
              </w:rPr>
              <w:t>ADVOCACY</w:t>
            </w:r>
            <w:r w:rsidR="00D64F9C" w:rsidRPr="00393A53">
              <w:rPr>
                <w:b/>
                <w:bCs/>
              </w:rPr>
              <w:t>:</w:t>
            </w:r>
            <w:r w:rsidR="00D64F9C" w:rsidRPr="00393A53">
              <w:t xml:space="preserve"> r</w:t>
            </w:r>
            <w:r w:rsidRPr="00393A53">
              <w:t>epresenting the cause or interest of another, even if that cause or interest does not necessarily coincide with one's own beliefs, opinions, conclusions, or recommendations.</w:t>
            </w:r>
            <w:r w:rsidRPr="00393A53">
              <w:br/>
            </w:r>
          </w:p>
        </w:tc>
      </w:tr>
      <w:tr w:rsidR="000C5D6C" w:rsidRPr="00393A53" w14:paraId="7A0D1A31" w14:textId="77777777" w:rsidTr="00592F04">
        <w:trPr>
          <w:trHeight w:val="100"/>
        </w:trPr>
        <w:tc>
          <w:tcPr>
            <w:tcW w:w="644" w:type="dxa"/>
            <w:tcBorders>
              <w:top w:val="nil"/>
              <w:left w:val="nil"/>
              <w:bottom w:val="nil"/>
              <w:right w:val="nil"/>
            </w:tcBorders>
          </w:tcPr>
          <w:p w14:paraId="28E47E3C" w14:textId="77777777" w:rsidR="000C5D6C" w:rsidRPr="00393A53" w:rsidRDefault="000C5D6C" w:rsidP="000C5D6C">
            <w:pPr>
              <w:pStyle w:val="Heading4"/>
            </w:pPr>
            <w:r w:rsidRPr="00393A53">
              <w:t>2.</w:t>
            </w:r>
          </w:p>
        </w:tc>
        <w:tc>
          <w:tcPr>
            <w:tcW w:w="8619" w:type="dxa"/>
            <w:tcBorders>
              <w:top w:val="nil"/>
              <w:left w:val="nil"/>
              <w:bottom w:val="nil"/>
              <w:right w:val="nil"/>
            </w:tcBorders>
          </w:tcPr>
          <w:p w14:paraId="16F4DAD9" w14:textId="7127BAB2" w:rsidR="000C5D6C" w:rsidRPr="00393A53" w:rsidRDefault="000C5D6C" w:rsidP="000C5D6C">
            <w:pPr>
              <w:pStyle w:val="Heading4"/>
            </w:pPr>
            <w:r w:rsidRPr="00393A53">
              <w:rPr>
                <w:b/>
                <w:bCs/>
              </w:rPr>
              <w:t>APPRAISAL</w:t>
            </w:r>
            <w:r w:rsidR="00D64F9C" w:rsidRPr="00393A53">
              <w:rPr>
                <w:b/>
                <w:bCs/>
              </w:rPr>
              <w:t>:</w:t>
            </w:r>
            <w:r w:rsidR="00D64F9C" w:rsidRPr="00393A53">
              <w:t xml:space="preserve"> </w:t>
            </w:r>
            <w:r w:rsidRPr="00393A53">
              <w:t xml:space="preserve">(noun) </w:t>
            </w:r>
            <w:r w:rsidR="00D64F9C" w:rsidRPr="00393A53">
              <w:t>t</w:t>
            </w:r>
            <w:r w:rsidRPr="00393A53">
              <w:t>he act or process of developing an opinion of value; an opinion of value.  (</w:t>
            </w:r>
            <w:r w:rsidR="00D64F9C" w:rsidRPr="00393A53">
              <w:t>a</w:t>
            </w:r>
            <w:r w:rsidRPr="00393A53">
              <w:t>djective) of or pertaining to appraising and related functions such as appraisal practice or appraisal services.</w:t>
            </w:r>
          </w:p>
          <w:p w14:paraId="60CB807D" w14:textId="4A7C7CE4" w:rsidR="000C5D6C" w:rsidRPr="00393A53" w:rsidRDefault="000C5D6C" w:rsidP="000C5D6C">
            <w:pPr>
              <w:pStyle w:val="Heading4"/>
            </w:pPr>
          </w:p>
        </w:tc>
      </w:tr>
      <w:tr w:rsidR="000C5D6C" w:rsidRPr="00393A53" w14:paraId="4E75533B" w14:textId="77777777" w:rsidTr="00592F04">
        <w:trPr>
          <w:trHeight w:val="100"/>
        </w:trPr>
        <w:tc>
          <w:tcPr>
            <w:tcW w:w="644" w:type="dxa"/>
            <w:tcBorders>
              <w:top w:val="nil"/>
              <w:left w:val="nil"/>
              <w:bottom w:val="nil"/>
              <w:right w:val="nil"/>
            </w:tcBorders>
          </w:tcPr>
          <w:p w14:paraId="63B2C162" w14:textId="77777777" w:rsidR="000C5D6C" w:rsidRPr="00393A53" w:rsidRDefault="000C5D6C" w:rsidP="000C5D6C">
            <w:pPr>
              <w:pStyle w:val="Heading4"/>
            </w:pPr>
            <w:r w:rsidRPr="00393A53">
              <w:t>3.</w:t>
            </w:r>
          </w:p>
        </w:tc>
        <w:tc>
          <w:tcPr>
            <w:tcW w:w="8619" w:type="dxa"/>
            <w:tcBorders>
              <w:top w:val="nil"/>
              <w:left w:val="nil"/>
              <w:bottom w:val="nil"/>
              <w:right w:val="nil"/>
            </w:tcBorders>
          </w:tcPr>
          <w:p w14:paraId="01174947" w14:textId="0CFD9A3A" w:rsidR="007D6414" w:rsidRPr="00393A53" w:rsidRDefault="000C5D6C" w:rsidP="000C5D6C">
            <w:pPr>
              <w:pStyle w:val="Heading4"/>
            </w:pPr>
            <w:r w:rsidRPr="00393A53">
              <w:rPr>
                <w:b/>
                <w:bCs/>
              </w:rPr>
              <w:t>APPRAISAL CONSULTING</w:t>
            </w:r>
            <w:r w:rsidR="00D64F9C" w:rsidRPr="00393A53">
              <w:rPr>
                <w:b/>
                <w:bCs/>
              </w:rPr>
              <w:t>:</w:t>
            </w:r>
            <w:r w:rsidR="00D64F9C" w:rsidRPr="00393A53">
              <w:t xml:space="preserve"> t</w:t>
            </w:r>
            <w:r w:rsidRPr="00393A53">
              <w:t>he act or process of developing an analysis, recommendation, or opinion to solve a problem, where an opinion of value is a component of the analysis leading to the assignment results.</w:t>
            </w:r>
          </w:p>
          <w:p w14:paraId="5BB1C8E8" w14:textId="7562CBEE" w:rsidR="000C5D6C" w:rsidRPr="00393A53" w:rsidRDefault="000C5D6C" w:rsidP="000C5D6C">
            <w:pPr>
              <w:pStyle w:val="Heading4"/>
            </w:pPr>
          </w:p>
        </w:tc>
      </w:tr>
      <w:tr w:rsidR="000C5D6C" w:rsidRPr="00393A53" w14:paraId="7DF7A5B0" w14:textId="77777777" w:rsidTr="00592F04">
        <w:trPr>
          <w:trHeight w:val="100"/>
        </w:trPr>
        <w:tc>
          <w:tcPr>
            <w:tcW w:w="644" w:type="dxa"/>
            <w:tcBorders>
              <w:top w:val="nil"/>
              <w:left w:val="nil"/>
              <w:bottom w:val="nil"/>
              <w:right w:val="nil"/>
            </w:tcBorders>
          </w:tcPr>
          <w:p w14:paraId="0606EE4E" w14:textId="77777777" w:rsidR="000C5D6C" w:rsidRPr="00393A53" w:rsidRDefault="000C5D6C" w:rsidP="000C5D6C">
            <w:pPr>
              <w:pStyle w:val="Heading4"/>
            </w:pPr>
            <w:r w:rsidRPr="00393A53">
              <w:t>4.</w:t>
            </w:r>
          </w:p>
        </w:tc>
        <w:tc>
          <w:tcPr>
            <w:tcW w:w="8619" w:type="dxa"/>
            <w:tcBorders>
              <w:top w:val="nil"/>
              <w:left w:val="nil"/>
              <w:bottom w:val="nil"/>
              <w:right w:val="nil"/>
            </w:tcBorders>
          </w:tcPr>
          <w:p w14:paraId="17760B12" w14:textId="33FD3E2A" w:rsidR="00EF1E06" w:rsidRPr="00393A53" w:rsidRDefault="000C5D6C" w:rsidP="000C5D6C">
            <w:pPr>
              <w:pStyle w:val="Heading4"/>
            </w:pPr>
            <w:r w:rsidRPr="00393A53">
              <w:rPr>
                <w:b/>
                <w:bCs/>
              </w:rPr>
              <w:t>APPRAISAL FOUNDATION</w:t>
            </w:r>
            <w:r w:rsidR="00D64F9C" w:rsidRPr="00393A53">
              <w:rPr>
                <w:b/>
                <w:bCs/>
              </w:rPr>
              <w:t>:</w:t>
            </w:r>
            <w:r w:rsidR="00D64F9C" w:rsidRPr="00393A53">
              <w:t xml:space="preserve"> t</w:t>
            </w:r>
            <w:r w:rsidRPr="00393A53">
              <w:t>he Appraisal Foundation incorporated as an Illinois not for Profit Corporation on November 30, 1987.</w:t>
            </w:r>
          </w:p>
          <w:p w14:paraId="52F0E114" w14:textId="26936444" w:rsidR="000C5D6C" w:rsidRPr="00393A53" w:rsidRDefault="000C5D6C" w:rsidP="000C5D6C">
            <w:pPr>
              <w:pStyle w:val="Heading4"/>
            </w:pPr>
          </w:p>
        </w:tc>
      </w:tr>
      <w:tr w:rsidR="000C5D6C" w:rsidRPr="00393A53" w14:paraId="63902C0B" w14:textId="77777777" w:rsidTr="00592F04">
        <w:trPr>
          <w:trHeight w:val="100"/>
        </w:trPr>
        <w:tc>
          <w:tcPr>
            <w:tcW w:w="644" w:type="dxa"/>
            <w:tcBorders>
              <w:top w:val="nil"/>
              <w:left w:val="nil"/>
              <w:bottom w:val="nil"/>
              <w:right w:val="nil"/>
            </w:tcBorders>
          </w:tcPr>
          <w:p w14:paraId="209C4095" w14:textId="77777777" w:rsidR="000C5D6C" w:rsidRPr="00393A53" w:rsidRDefault="000C5D6C" w:rsidP="000C5D6C">
            <w:pPr>
              <w:pStyle w:val="Heading4"/>
            </w:pPr>
            <w:r w:rsidRPr="00393A53">
              <w:t>5.</w:t>
            </w:r>
          </w:p>
        </w:tc>
        <w:tc>
          <w:tcPr>
            <w:tcW w:w="8619" w:type="dxa"/>
            <w:tcBorders>
              <w:top w:val="nil"/>
              <w:left w:val="nil"/>
              <w:bottom w:val="nil"/>
              <w:right w:val="nil"/>
            </w:tcBorders>
          </w:tcPr>
          <w:p w14:paraId="145EAE1C" w14:textId="5069EEEC" w:rsidR="00EF1E06" w:rsidRPr="00393A53" w:rsidRDefault="000C5D6C" w:rsidP="000C5D6C">
            <w:pPr>
              <w:pStyle w:val="Heading4"/>
            </w:pPr>
            <w:r w:rsidRPr="00393A53">
              <w:rPr>
                <w:b/>
                <w:bCs/>
              </w:rPr>
              <w:t>APPRAISAL PRACTICE</w:t>
            </w:r>
            <w:r w:rsidR="00D64F9C" w:rsidRPr="00393A53">
              <w:rPr>
                <w:b/>
                <w:bCs/>
              </w:rPr>
              <w:t>:</w:t>
            </w:r>
            <w:r w:rsidR="00D64F9C" w:rsidRPr="00393A53">
              <w:t xml:space="preserve"> v</w:t>
            </w:r>
            <w:r w:rsidRPr="00393A53">
              <w:t>aluation services performed by an individual acting as an appraiser, including but not limited to appraisal</w:t>
            </w:r>
            <w:r w:rsidR="00D64F9C" w:rsidRPr="00393A53">
              <w:t xml:space="preserve"> and </w:t>
            </w:r>
            <w:r w:rsidRPr="00393A53">
              <w:t>appraisal review.</w:t>
            </w:r>
          </w:p>
          <w:p w14:paraId="2566607C" w14:textId="0F4A32BB" w:rsidR="000C5D6C" w:rsidRPr="00393A53" w:rsidRDefault="000C5D6C" w:rsidP="000C5D6C">
            <w:pPr>
              <w:pStyle w:val="Heading4"/>
            </w:pPr>
          </w:p>
        </w:tc>
      </w:tr>
      <w:tr w:rsidR="00D64F9C" w:rsidRPr="00393A53" w14:paraId="3D101048" w14:textId="77777777" w:rsidTr="00592F04">
        <w:trPr>
          <w:trHeight w:val="100"/>
        </w:trPr>
        <w:tc>
          <w:tcPr>
            <w:tcW w:w="644" w:type="dxa"/>
            <w:tcBorders>
              <w:top w:val="nil"/>
              <w:left w:val="nil"/>
              <w:bottom w:val="nil"/>
              <w:right w:val="nil"/>
            </w:tcBorders>
          </w:tcPr>
          <w:p w14:paraId="0B462213" w14:textId="330BA7F0" w:rsidR="00D64F9C" w:rsidRPr="00393A53" w:rsidRDefault="00D64F9C" w:rsidP="000C5D6C">
            <w:pPr>
              <w:pStyle w:val="Heading4"/>
            </w:pPr>
            <w:r w:rsidRPr="00393A53">
              <w:t>6.</w:t>
            </w:r>
          </w:p>
        </w:tc>
        <w:tc>
          <w:tcPr>
            <w:tcW w:w="8619" w:type="dxa"/>
            <w:tcBorders>
              <w:top w:val="nil"/>
              <w:left w:val="nil"/>
              <w:bottom w:val="nil"/>
              <w:right w:val="nil"/>
            </w:tcBorders>
          </w:tcPr>
          <w:p w14:paraId="50D675FC" w14:textId="77777777" w:rsidR="00D64F9C" w:rsidRPr="00393A53" w:rsidRDefault="00D64F9C" w:rsidP="000C5D6C">
            <w:pPr>
              <w:pStyle w:val="Heading4"/>
            </w:pPr>
            <w:r w:rsidRPr="00393A53">
              <w:rPr>
                <w:b/>
                <w:bCs/>
              </w:rPr>
              <w:t>APPRAISAL REVIEW:</w:t>
            </w:r>
            <w:r w:rsidRPr="00393A53">
              <w:t xml:space="preserve"> (noun) the act or process of developing an opinion about the quality of another appraiser’s work (i.e., a report, part of a report, a </w:t>
            </w:r>
            <w:proofErr w:type="spellStart"/>
            <w:r w:rsidRPr="00393A53">
              <w:t>workfile</w:t>
            </w:r>
            <w:proofErr w:type="spellEnd"/>
            <w:r w:rsidRPr="00393A53">
              <w:t xml:space="preserve">, or some combination of these), that was performed as part of an appraisal or appraisal review assignment; (adjective) of or pertaining to an opinion about the quality of another appraiser’s work that was performed as part of an appraisal or appraisal review assignment. </w:t>
            </w:r>
          </w:p>
          <w:p w14:paraId="1C95E21C" w14:textId="035D7CAA" w:rsidR="00D64F9C" w:rsidRPr="00393A53" w:rsidRDefault="00D64F9C" w:rsidP="00D64F9C"/>
        </w:tc>
      </w:tr>
      <w:tr w:rsidR="000C5D6C" w:rsidRPr="00393A53" w14:paraId="311B6FC0" w14:textId="77777777" w:rsidTr="00592F04">
        <w:trPr>
          <w:trHeight w:val="100"/>
        </w:trPr>
        <w:tc>
          <w:tcPr>
            <w:tcW w:w="644" w:type="dxa"/>
            <w:tcBorders>
              <w:top w:val="nil"/>
              <w:left w:val="nil"/>
              <w:bottom w:val="nil"/>
              <w:right w:val="nil"/>
            </w:tcBorders>
          </w:tcPr>
          <w:p w14:paraId="2CF68846" w14:textId="74B0F366" w:rsidR="000C5D6C" w:rsidRPr="00393A53" w:rsidRDefault="00D64F9C" w:rsidP="000C5D6C">
            <w:pPr>
              <w:pStyle w:val="Heading4"/>
            </w:pPr>
            <w:r w:rsidRPr="00393A53">
              <w:t>7</w:t>
            </w:r>
            <w:r w:rsidR="000C5D6C" w:rsidRPr="00393A53">
              <w:t>.</w:t>
            </w:r>
          </w:p>
        </w:tc>
        <w:tc>
          <w:tcPr>
            <w:tcW w:w="8619" w:type="dxa"/>
            <w:tcBorders>
              <w:top w:val="nil"/>
              <w:left w:val="nil"/>
              <w:bottom w:val="nil"/>
              <w:right w:val="nil"/>
            </w:tcBorders>
          </w:tcPr>
          <w:p w14:paraId="18FF3689" w14:textId="348AC04C" w:rsidR="00EF1E06" w:rsidRPr="00393A53" w:rsidRDefault="000C5D6C" w:rsidP="000C5D6C">
            <w:pPr>
              <w:pStyle w:val="Heading4"/>
            </w:pPr>
            <w:r w:rsidRPr="00393A53">
              <w:rPr>
                <w:b/>
                <w:bCs/>
              </w:rPr>
              <w:t>APPRAISER</w:t>
            </w:r>
            <w:r w:rsidR="00D64F9C" w:rsidRPr="00393A53">
              <w:rPr>
                <w:b/>
                <w:bCs/>
              </w:rPr>
              <w:t>:</w:t>
            </w:r>
            <w:r w:rsidR="00D64F9C" w:rsidRPr="00393A53">
              <w:t xml:space="preserve"> </w:t>
            </w:r>
            <w:r w:rsidRPr="00393A53">
              <w:t>One who is expected to perform valuation services competently and in a manner that is independent, impartial, and objective.</w:t>
            </w:r>
          </w:p>
          <w:p w14:paraId="08D6BCF3" w14:textId="11DBF44C" w:rsidR="000C5D6C" w:rsidRPr="00393A53" w:rsidRDefault="000C5D6C" w:rsidP="000C5D6C">
            <w:pPr>
              <w:pStyle w:val="Heading4"/>
            </w:pPr>
          </w:p>
        </w:tc>
      </w:tr>
      <w:tr w:rsidR="000C5D6C" w:rsidRPr="00393A53" w14:paraId="74412497" w14:textId="77777777" w:rsidTr="00592F04">
        <w:trPr>
          <w:trHeight w:val="100"/>
        </w:trPr>
        <w:tc>
          <w:tcPr>
            <w:tcW w:w="644" w:type="dxa"/>
            <w:tcBorders>
              <w:top w:val="nil"/>
              <w:left w:val="nil"/>
              <w:bottom w:val="nil"/>
              <w:right w:val="nil"/>
            </w:tcBorders>
          </w:tcPr>
          <w:p w14:paraId="049AD871" w14:textId="368905B9" w:rsidR="000C5D6C" w:rsidRPr="00393A53" w:rsidRDefault="00D64F9C" w:rsidP="000C5D6C">
            <w:pPr>
              <w:pStyle w:val="Heading4"/>
            </w:pPr>
            <w:r w:rsidRPr="00393A53">
              <w:t>8</w:t>
            </w:r>
            <w:r w:rsidR="000C5D6C" w:rsidRPr="00393A53">
              <w:t>.</w:t>
            </w:r>
          </w:p>
        </w:tc>
        <w:tc>
          <w:tcPr>
            <w:tcW w:w="8619" w:type="dxa"/>
            <w:tcBorders>
              <w:top w:val="nil"/>
              <w:left w:val="nil"/>
              <w:bottom w:val="nil"/>
              <w:right w:val="nil"/>
            </w:tcBorders>
          </w:tcPr>
          <w:p w14:paraId="7D21F4DD" w14:textId="40631FE6" w:rsidR="00EF1E06" w:rsidRPr="00393A53" w:rsidRDefault="000C5D6C" w:rsidP="000C5D6C">
            <w:pPr>
              <w:pStyle w:val="Heading4"/>
            </w:pPr>
            <w:r w:rsidRPr="00393A53">
              <w:rPr>
                <w:b/>
                <w:bCs/>
              </w:rPr>
              <w:t>APPRAISER</w:t>
            </w:r>
            <w:r w:rsidR="00D64F9C" w:rsidRPr="00393A53">
              <w:rPr>
                <w:b/>
                <w:bCs/>
              </w:rPr>
              <w:t xml:space="preserve">’S </w:t>
            </w:r>
            <w:r w:rsidRPr="00393A53">
              <w:rPr>
                <w:b/>
                <w:bCs/>
              </w:rPr>
              <w:t>PEERS</w:t>
            </w:r>
            <w:r w:rsidR="00D64F9C" w:rsidRPr="00393A53">
              <w:rPr>
                <w:b/>
                <w:bCs/>
              </w:rPr>
              <w:t>:</w:t>
            </w:r>
            <w:r w:rsidRPr="00393A53">
              <w:t xml:space="preserve"> Other appraisers who have expertise and competency in the same or a similar type of assignment.</w:t>
            </w:r>
          </w:p>
          <w:p w14:paraId="436E29AA" w14:textId="1ABBCB08" w:rsidR="000C5D6C" w:rsidRPr="00393A53" w:rsidRDefault="000C5D6C" w:rsidP="000C5D6C">
            <w:pPr>
              <w:pStyle w:val="Heading4"/>
            </w:pPr>
          </w:p>
        </w:tc>
      </w:tr>
      <w:tr w:rsidR="000C5D6C" w:rsidRPr="00393A53" w14:paraId="71311852" w14:textId="77777777" w:rsidTr="00592F04">
        <w:trPr>
          <w:trHeight w:val="100"/>
        </w:trPr>
        <w:tc>
          <w:tcPr>
            <w:tcW w:w="644" w:type="dxa"/>
            <w:tcBorders>
              <w:top w:val="nil"/>
              <w:left w:val="nil"/>
              <w:bottom w:val="nil"/>
              <w:right w:val="nil"/>
            </w:tcBorders>
          </w:tcPr>
          <w:p w14:paraId="022599CA" w14:textId="0C3EE863" w:rsidR="000C5D6C" w:rsidRPr="00393A53" w:rsidRDefault="00D64F9C" w:rsidP="000C5D6C">
            <w:pPr>
              <w:pStyle w:val="Heading4"/>
            </w:pPr>
            <w:r w:rsidRPr="00393A53">
              <w:t>9</w:t>
            </w:r>
            <w:r w:rsidR="000C5D6C" w:rsidRPr="00393A53">
              <w:t>.</w:t>
            </w:r>
          </w:p>
        </w:tc>
        <w:tc>
          <w:tcPr>
            <w:tcW w:w="8619" w:type="dxa"/>
            <w:tcBorders>
              <w:top w:val="nil"/>
              <w:left w:val="nil"/>
              <w:bottom w:val="nil"/>
              <w:right w:val="nil"/>
            </w:tcBorders>
          </w:tcPr>
          <w:p w14:paraId="1977916D" w14:textId="5554DADB" w:rsidR="00EF1E06" w:rsidRPr="00393A53" w:rsidRDefault="000C5D6C" w:rsidP="000C5D6C">
            <w:pPr>
              <w:pStyle w:val="Heading4"/>
            </w:pPr>
            <w:r w:rsidRPr="00393A53">
              <w:rPr>
                <w:b/>
                <w:bCs/>
              </w:rPr>
              <w:t>APPRECIATION</w:t>
            </w:r>
            <w:r w:rsidR="00D64F9C" w:rsidRPr="00393A53">
              <w:rPr>
                <w:b/>
                <w:bCs/>
              </w:rPr>
              <w:t>:</w:t>
            </w:r>
            <w:r w:rsidR="00D64F9C" w:rsidRPr="00393A53">
              <w:t xml:space="preserve"> i</w:t>
            </w:r>
            <w:r w:rsidRPr="00393A53">
              <w:t>ncrease in value due to increase in cost to reproduce, value over the cost, or value at some specified earlier point in time brought about by greater demand, improved economic conditions, increasing price levels, reversal of depreciating environmental trends, improved transportation facilities, direction of community or area growth, or other factors.</w:t>
            </w:r>
          </w:p>
          <w:p w14:paraId="77898144" w14:textId="1B12D10D" w:rsidR="000C5D6C" w:rsidRPr="00393A53" w:rsidRDefault="000C5D6C" w:rsidP="000C5D6C">
            <w:pPr>
              <w:pStyle w:val="Heading4"/>
            </w:pPr>
          </w:p>
        </w:tc>
      </w:tr>
      <w:tr w:rsidR="000C5D6C" w:rsidRPr="00393A53" w14:paraId="2C619383" w14:textId="77777777" w:rsidTr="00592F04">
        <w:trPr>
          <w:trHeight w:val="100"/>
        </w:trPr>
        <w:tc>
          <w:tcPr>
            <w:tcW w:w="644" w:type="dxa"/>
            <w:tcBorders>
              <w:top w:val="nil"/>
              <w:left w:val="nil"/>
              <w:bottom w:val="nil"/>
              <w:right w:val="nil"/>
            </w:tcBorders>
          </w:tcPr>
          <w:p w14:paraId="037EF40F" w14:textId="22DA81CC" w:rsidR="000C5D6C" w:rsidRPr="00393A53" w:rsidRDefault="00D64F9C" w:rsidP="000C5D6C">
            <w:pPr>
              <w:pStyle w:val="Heading4"/>
            </w:pPr>
            <w:r w:rsidRPr="00393A53">
              <w:lastRenderedPageBreak/>
              <w:t>10.</w:t>
            </w:r>
          </w:p>
        </w:tc>
        <w:tc>
          <w:tcPr>
            <w:tcW w:w="8619" w:type="dxa"/>
            <w:tcBorders>
              <w:top w:val="nil"/>
              <w:left w:val="nil"/>
              <w:bottom w:val="nil"/>
              <w:right w:val="nil"/>
            </w:tcBorders>
          </w:tcPr>
          <w:p w14:paraId="3223716F" w14:textId="7876079C" w:rsidR="00EF1E06" w:rsidRPr="00393A53" w:rsidRDefault="000C5D6C" w:rsidP="000C5D6C">
            <w:pPr>
              <w:pStyle w:val="Heading4"/>
            </w:pPr>
            <w:r w:rsidRPr="00393A53">
              <w:rPr>
                <w:b/>
                <w:bCs/>
              </w:rPr>
              <w:t>ASSIGNMENT</w:t>
            </w:r>
            <w:r w:rsidR="00D64F9C" w:rsidRPr="00393A53">
              <w:rPr>
                <w:b/>
                <w:bCs/>
              </w:rPr>
              <w:t>:</w:t>
            </w:r>
            <w:r w:rsidR="00D64F9C" w:rsidRPr="00393A53">
              <w:t xml:space="preserve"> a</w:t>
            </w:r>
            <w:r w:rsidRPr="00393A53">
              <w:t xml:space="preserve"> valuation service provided </w:t>
            </w:r>
            <w:r w:rsidR="00D64F9C" w:rsidRPr="00393A53">
              <w:t xml:space="preserve">by an appraiser </w:t>
            </w:r>
            <w:proofErr w:type="gramStart"/>
            <w:r w:rsidR="00D64F9C" w:rsidRPr="00393A53">
              <w:t>as a consequence of</w:t>
            </w:r>
            <w:proofErr w:type="gramEnd"/>
            <w:r w:rsidR="00D64F9C" w:rsidRPr="00393A53">
              <w:t xml:space="preserve"> an agreement with a client.</w:t>
            </w:r>
          </w:p>
          <w:p w14:paraId="38659713" w14:textId="14C36AF8" w:rsidR="000C5D6C" w:rsidRPr="00393A53" w:rsidRDefault="000C5D6C" w:rsidP="000C5D6C">
            <w:pPr>
              <w:pStyle w:val="Heading4"/>
            </w:pPr>
          </w:p>
        </w:tc>
      </w:tr>
      <w:tr w:rsidR="00D64F9C" w:rsidRPr="00393A53" w14:paraId="617FA262" w14:textId="77777777" w:rsidTr="00592F04">
        <w:trPr>
          <w:trHeight w:val="100"/>
        </w:trPr>
        <w:tc>
          <w:tcPr>
            <w:tcW w:w="644" w:type="dxa"/>
            <w:tcBorders>
              <w:top w:val="nil"/>
              <w:left w:val="nil"/>
              <w:bottom w:val="nil"/>
              <w:right w:val="nil"/>
            </w:tcBorders>
          </w:tcPr>
          <w:p w14:paraId="0700BC38" w14:textId="51370A29" w:rsidR="00D64F9C" w:rsidRPr="00393A53" w:rsidRDefault="00D64F9C" w:rsidP="000C5D6C">
            <w:pPr>
              <w:pStyle w:val="Heading4"/>
            </w:pPr>
            <w:r w:rsidRPr="00393A53">
              <w:t>11.</w:t>
            </w:r>
          </w:p>
        </w:tc>
        <w:tc>
          <w:tcPr>
            <w:tcW w:w="8619" w:type="dxa"/>
            <w:tcBorders>
              <w:top w:val="nil"/>
              <w:left w:val="nil"/>
              <w:bottom w:val="nil"/>
              <w:right w:val="nil"/>
            </w:tcBorders>
          </w:tcPr>
          <w:p w14:paraId="1ACC6EBF" w14:textId="77777777" w:rsidR="00D64F9C" w:rsidRPr="00393A53" w:rsidRDefault="00D64F9C" w:rsidP="000C5D6C">
            <w:pPr>
              <w:pStyle w:val="Heading4"/>
            </w:pPr>
            <w:r w:rsidRPr="00393A53">
              <w:rPr>
                <w:b/>
                <w:bCs/>
              </w:rPr>
              <w:t>ASSIGNMENT CONDITIONS</w:t>
            </w:r>
            <w:r w:rsidRPr="00393A53">
              <w:t xml:space="preserve">: </w:t>
            </w:r>
            <w:r w:rsidR="00060433" w:rsidRPr="00393A53">
              <w:t xml:space="preserve">assumptions, extraordinary assumptions, hypothetical conditions, laws and regulations, jurisdictional exceptions, and other conditions that affect the scope of work. </w:t>
            </w:r>
          </w:p>
          <w:p w14:paraId="424162FF" w14:textId="5389CABC" w:rsidR="00060433" w:rsidRPr="00393A53" w:rsidRDefault="00060433" w:rsidP="00060433"/>
        </w:tc>
      </w:tr>
      <w:tr w:rsidR="000C5D6C" w:rsidRPr="00393A53" w14:paraId="245F8FED" w14:textId="77777777" w:rsidTr="00592F04">
        <w:trPr>
          <w:trHeight w:val="100"/>
        </w:trPr>
        <w:tc>
          <w:tcPr>
            <w:tcW w:w="644" w:type="dxa"/>
            <w:tcBorders>
              <w:top w:val="nil"/>
              <w:left w:val="nil"/>
              <w:bottom w:val="nil"/>
              <w:right w:val="nil"/>
            </w:tcBorders>
          </w:tcPr>
          <w:p w14:paraId="3664D9BD" w14:textId="275F7D94" w:rsidR="000C5D6C" w:rsidRPr="00393A53" w:rsidRDefault="000C5D6C" w:rsidP="000C5D6C">
            <w:pPr>
              <w:pStyle w:val="Heading4"/>
            </w:pPr>
            <w:r w:rsidRPr="00393A53">
              <w:t>1</w:t>
            </w:r>
            <w:r w:rsidR="00060433" w:rsidRPr="00393A53">
              <w:t>2</w:t>
            </w:r>
            <w:r w:rsidRPr="00393A53">
              <w:t>.</w:t>
            </w:r>
          </w:p>
        </w:tc>
        <w:tc>
          <w:tcPr>
            <w:tcW w:w="8619" w:type="dxa"/>
            <w:tcBorders>
              <w:top w:val="nil"/>
              <w:left w:val="nil"/>
              <w:bottom w:val="nil"/>
              <w:right w:val="nil"/>
            </w:tcBorders>
          </w:tcPr>
          <w:p w14:paraId="7B342647" w14:textId="5A89718B" w:rsidR="00EF1E06" w:rsidRPr="00393A53" w:rsidRDefault="000C5D6C" w:rsidP="000C5D6C">
            <w:pPr>
              <w:pStyle w:val="Heading4"/>
            </w:pPr>
            <w:r w:rsidRPr="00393A53">
              <w:rPr>
                <w:b/>
                <w:bCs/>
              </w:rPr>
              <w:t>ASSIGNMENT RESULTS</w:t>
            </w:r>
            <w:r w:rsidR="00D64F9C" w:rsidRPr="00393A53">
              <w:rPr>
                <w:b/>
                <w:bCs/>
              </w:rPr>
              <w:t>:</w:t>
            </w:r>
            <w:r w:rsidR="00D64F9C" w:rsidRPr="00393A53">
              <w:t xml:space="preserve"> a</w:t>
            </w:r>
            <w:r w:rsidRPr="00393A53">
              <w:t xml:space="preserve">n appraiser's opinions </w:t>
            </w:r>
            <w:r w:rsidR="00060433" w:rsidRPr="00393A53">
              <w:t>or conclusions, not limited to value, that were developed when performing an appraisal assignment, an appraisal review assignment, or a valuation service other than an appraisal or appraisal review.</w:t>
            </w:r>
          </w:p>
          <w:p w14:paraId="5601F6A2" w14:textId="1AAD7598" w:rsidR="000C5D6C" w:rsidRPr="00393A53" w:rsidRDefault="000C5D6C" w:rsidP="000C5D6C">
            <w:pPr>
              <w:pStyle w:val="Heading4"/>
            </w:pPr>
          </w:p>
        </w:tc>
      </w:tr>
      <w:tr w:rsidR="000C5D6C" w:rsidRPr="00393A53" w14:paraId="55780BB2" w14:textId="77777777" w:rsidTr="00592F04">
        <w:trPr>
          <w:trHeight w:val="100"/>
        </w:trPr>
        <w:tc>
          <w:tcPr>
            <w:tcW w:w="644" w:type="dxa"/>
            <w:tcBorders>
              <w:top w:val="nil"/>
              <w:left w:val="nil"/>
              <w:bottom w:val="nil"/>
              <w:right w:val="nil"/>
            </w:tcBorders>
          </w:tcPr>
          <w:p w14:paraId="0121403B" w14:textId="54D6B486" w:rsidR="000C5D6C" w:rsidRPr="00393A53" w:rsidRDefault="000C5D6C" w:rsidP="000C5D6C">
            <w:pPr>
              <w:pStyle w:val="Heading4"/>
            </w:pPr>
            <w:r w:rsidRPr="00393A53">
              <w:t>1</w:t>
            </w:r>
            <w:r w:rsidR="00060433" w:rsidRPr="00393A53">
              <w:t>3</w:t>
            </w:r>
            <w:r w:rsidRPr="00393A53">
              <w:t>.</w:t>
            </w:r>
          </w:p>
        </w:tc>
        <w:tc>
          <w:tcPr>
            <w:tcW w:w="8619" w:type="dxa"/>
            <w:tcBorders>
              <w:top w:val="nil"/>
              <w:left w:val="nil"/>
              <w:bottom w:val="nil"/>
              <w:right w:val="nil"/>
            </w:tcBorders>
          </w:tcPr>
          <w:p w14:paraId="6FA57207" w14:textId="583B8619" w:rsidR="00EF1E06" w:rsidRPr="00393A53" w:rsidRDefault="000C5D6C" w:rsidP="00EF1E06">
            <w:pPr>
              <w:pStyle w:val="Heading4"/>
            </w:pPr>
            <w:r w:rsidRPr="00393A53">
              <w:rPr>
                <w:b/>
                <w:bCs/>
              </w:rPr>
              <w:t>ASSUMPTION</w:t>
            </w:r>
            <w:r w:rsidR="00060433" w:rsidRPr="00393A53">
              <w:rPr>
                <w:b/>
                <w:bCs/>
              </w:rPr>
              <w:t>:</w:t>
            </w:r>
            <w:r w:rsidR="00060433" w:rsidRPr="00393A53">
              <w:t xml:space="preserve"> </w:t>
            </w:r>
            <w:r w:rsidRPr="00393A53">
              <w:t>that which is taken to be true.</w:t>
            </w:r>
          </w:p>
          <w:p w14:paraId="73A9D5B2" w14:textId="391464FD" w:rsidR="000C5D6C" w:rsidRPr="00393A53" w:rsidRDefault="000C5D6C" w:rsidP="00EF1E06">
            <w:pPr>
              <w:pStyle w:val="Heading4"/>
            </w:pPr>
          </w:p>
        </w:tc>
      </w:tr>
      <w:tr w:rsidR="000C5D6C" w:rsidRPr="00393A53" w14:paraId="190B8E5F" w14:textId="77777777" w:rsidTr="00592F04">
        <w:trPr>
          <w:trHeight w:val="100"/>
        </w:trPr>
        <w:tc>
          <w:tcPr>
            <w:tcW w:w="644" w:type="dxa"/>
            <w:tcBorders>
              <w:top w:val="nil"/>
              <w:left w:val="nil"/>
              <w:bottom w:val="nil"/>
              <w:right w:val="nil"/>
            </w:tcBorders>
          </w:tcPr>
          <w:p w14:paraId="79657E9B" w14:textId="781C8D40" w:rsidR="000C5D6C" w:rsidRPr="00393A53" w:rsidRDefault="000C5D6C" w:rsidP="000C5D6C">
            <w:pPr>
              <w:pStyle w:val="Heading4"/>
            </w:pPr>
            <w:r w:rsidRPr="00393A53">
              <w:t>1</w:t>
            </w:r>
            <w:r w:rsidR="00060433" w:rsidRPr="00393A53">
              <w:t>4</w:t>
            </w:r>
            <w:r w:rsidRPr="00393A53">
              <w:t>.</w:t>
            </w:r>
          </w:p>
        </w:tc>
        <w:tc>
          <w:tcPr>
            <w:tcW w:w="8619" w:type="dxa"/>
            <w:tcBorders>
              <w:top w:val="nil"/>
              <w:left w:val="nil"/>
              <w:bottom w:val="nil"/>
              <w:right w:val="nil"/>
            </w:tcBorders>
          </w:tcPr>
          <w:p w14:paraId="45B7036F" w14:textId="3A3836D6" w:rsidR="000C5D6C" w:rsidRPr="00393A53" w:rsidRDefault="000C5D6C" w:rsidP="000C5D6C">
            <w:pPr>
              <w:pStyle w:val="Heading4"/>
            </w:pPr>
            <w:r w:rsidRPr="00393A53">
              <w:rPr>
                <w:b/>
                <w:bCs/>
              </w:rPr>
              <w:t>BIAS</w:t>
            </w:r>
            <w:r w:rsidR="00060433" w:rsidRPr="00393A53">
              <w:rPr>
                <w:b/>
                <w:bCs/>
              </w:rPr>
              <w:t>:</w:t>
            </w:r>
            <w:r w:rsidR="00060433" w:rsidRPr="00393A53">
              <w:t xml:space="preserve"> a</w:t>
            </w:r>
            <w:r w:rsidRPr="00393A53">
              <w:t xml:space="preserve"> preference or inclination that precluded an appraiser's impartiality, independence, or objectivity in an assignment.</w:t>
            </w:r>
          </w:p>
        </w:tc>
      </w:tr>
    </w:tbl>
    <w:p w14:paraId="6B618C34" w14:textId="5B367242" w:rsidR="000C5D6C" w:rsidRPr="00393A53" w:rsidRDefault="000C5D6C" w:rsidP="000C5D6C">
      <w:pPr>
        <w:pStyle w:val="Heading4"/>
      </w:pPr>
    </w:p>
    <w:tbl>
      <w:tblPr>
        <w:tblW w:w="0" w:type="auto"/>
        <w:tblInd w:w="36" w:type="dxa"/>
        <w:tblLayout w:type="fixed"/>
        <w:tblCellMar>
          <w:left w:w="0" w:type="dxa"/>
          <w:right w:w="0" w:type="dxa"/>
        </w:tblCellMar>
        <w:tblLook w:val="0000" w:firstRow="0" w:lastRow="0" w:firstColumn="0" w:lastColumn="0" w:noHBand="0" w:noVBand="0"/>
      </w:tblPr>
      <w:tblGrid>
        <w:gridCol w:w="644"/>
        <w:gridCol w:w="8619"/>
      </w:tblGrid>
      <w:tr w:rsidR="000C5D6C" w:rsidRPr="00393A53" w14:paraId="1267BAC5" w14:textId="77777777" w:rsidTr="00592F04">
        <w:trPr>
          <w:trHeight w:val="100"/>
        </w:trPr>
        <w:tc>
          <w:tcPr>
            <w:tcW w:w="644" w:type="dxa"/>
            <w:tcBorders>
              <w:top w:val="nil"/>
              <w:left w:val="nil"/>
              <w:bottom w:val="nil"/>
              <w:right w:val="nil"/>
            </w:tcBorders>
          </w:tcPr>
          <w:p w14:paraId="184CA1DA" w14:textId="63887524" w:rsidR="000C5D6C" w:rsidRPr="00393A53" w:rsidRDefault="000C5D6C" w:rsidP="000C5D6C">
            <w:pPr>
              <w:pStyle w:val="Heading4"/>
            </w:pPr>
            <w:r w:rsidRPr="00393A53">
              <w:t>1</w:t>
            </w:r>
            <w:r w:rsidR="00060433" w:rsidRPr="00393A53">
              <w:t>5</w:t>
            </w:r>
            <w:r w:rsidRPr="00393A53">
              <w:t>.</w:t>
            </w:r>
          </w:p>
        </w:tc>
        <w:tc>
          <w:tcPr>
            <w:tcW w:w="8619" w:type="dxa"/>
            <w:tcBorders>
              <w:top w:val="nil"/>
              <w:left w:val="nil"/>
              <w:bottom w:val="nil"/>
              <w:right w:val="nil"/>
            </w:tcBorders>
          </w:tcPr>
          <w:p w14:paraId="4EE9DE85" w14:textId="11A97B3E" w:rsidR="000C5D6C" w:rsidRPr="00393A53" w:rsidRDefault="000C5D6C" w:rsidP="000C5D6C">
            <w:pPr>
              <w:pStyle w:val="Heading4"/>
            </w:pPr>
            <w:r w:rsidRPr="00393A53">
              <w:rPr>
                <w:b/>
                <w:bCs/>
              </w:rPr>
              <w:t>BUSINESS ENTERPRISE</w:t>
            </w:r>
            <w:r w:rsidR="00060433" w:rsidRPr="00393A53">
              <w:rPr>
                <w:b/>
                <w:bCs/>
              </w:rPr>
              <w:t>:</w:t>
            </w:r>
            <w:r w:rsidR="00060433" w:rsidRPr="00393A53">
              <w:t xml:space="preserve"> a</w:t>
            </w:r>
            <w:r w:rsidRPr="00393A53">
              <w:t>n entity pursuing an economic activity.</w:t>
            </w:r>
          </w:p>
          <w:p w14:paraId="7D0A623D" w14:textId="77777777" w:rsidR="000C5D6C" w:rsidRPr="00393A53" w:rsidRDefault="000C5D6C" w:rsidP="000C5D6C">
            <w:pPr>
              <w:pStyle w:val="Heading4"/>
            </w:pPr>
          </w:p>
        </w:tc>
      </w:tr>
      <w:tr w:rsidR="00060433" w:rsidRPr="00393A53" w14:paraId="06D126FD" w14:textId="77777777" w:rsidTr="00592F04">
        <w:trPr>
          <w:trHeight w:val="100"/>
        </w:trPr>
        <w:tc>
          <w:tcPr>
            <w:tcW w:w="644" w:type="dxa"/>
            <w:tcBorders>
              <w:top w:val="nil"/>
              <w:left w:val="nil"/>
              <w:bottom w:val="nil"/>
              <w:right w:val="nil"/>
            </w:tcBorders>
          </w:tcPr>
          <w:p w14:paraId="095C9F7F" w14:textId="4262CB8F" w:rsidR="00060433" w:rsidRPr="00393A53" w:rsidRDefault="00060433" w:rsidP="000C5D6C">
            <w:pPr>
              <w:pStyle w:val="Heading4"/>
            </w:pPr>
            <w:r w:rsidRPr="00393A53">
              <w:t>16.</w:t>
            </w:r>
          </w:p>
        </w:tc>
        <w:tc>
          <w:tcPr>
            <w:tcW w:w="8619" w:type="dxa"/>
            <w:tcBorders>
              <w:top w:val="nil"/>
              <w:left w:val="nil"/>
              <w:bottom w:val="nil"/>
              <w:right w:val="nil"/>
            </w:tcBorders>
          </w:tcPr>
          <w:p w14:paraId="158339F7" w14:textId="25D73F17" w:rsidR="00060433" w:rsidRPr="00393A53" w:rsidRDefault="00060433" w:rsidP="000C5D6C">
            <w:pPr>
              <w:pStyle w:val="Heading4"/>
            </w:pPr>
            <w:r w:rsidRPr="00393A53">
              <w:rPr>
                <w:b/>
                <w:bCs/>
              </w:rPr>
              <w:t xml:space="preserve">BUSINESS EQUITY: </w:t>
            </w:r>
            <w:r w:rsidRPr="00393A53">
              <w:t>the interests, benefits, and rights inherent in the ownership of a business enterprise or a part thereof in any form (including, but not necessarily limited to, capital stock, partnership interests, cooperatives, sole proprietorships, options, and warrants).</w:t>
            </w:r>
          </w:p>
          <w:p w14:paraId="415F79D1" w14:textId="3AA1D551" w:rsidR="00060433" w:rsidRPr="00393A53" w:rsidRDefault="00060433" w:rsidP="00060433"/>
        </w:tc>
      </w:tr>
      <w:tr w:rsidR="000C5D6C" w:rsidRPr="00393A53" w14:paraId="518AFB93" w14:textId="77777777" w:rsidTr="00592F04">
        <w:trPr>
          <w:trHeight w:val="100"/>
        </w:trPr>
        <w:tc>
          <w:tcPr>
            <w:tcW w:w="644" w:type="dxa"/>
            <w:tcBorders>
              <w:top w:val="nil"/>
              <w:left w:val="nil"/>
              <w:bottom w:val="nil"/>
              <w:right w:val="nil"/>
            </w:tcBorders>
          </w:tcPr>
          <w:p w14:paraId="3074CDBE" w14:textId="74A61A8D" w:rsidR="000C5D6C" w:rsidRPr="00393A53" w:rsidRDefault="000C5D6C" w:rsidP="000C5D6C">
            <w:pPr>
              <w:pStyle w:val="Heading4"/>
            </w:pPr>
            <w:r w:rsidRPr="00393A53">
              <w:t>1</w:t>
            </w:r>
            <w:r w:rsidR="00060433" w:rsidRPr="00393A53">
              <w:t>7</w:t>
            </w:r>
            <w:r w:rsidRPr="00393A53">
              <w:t>.</w:t>
            </w:r>
          </w:p>
        </w:tc>
        <w:tc>
          <w:tcPr>
            <w:tcW w:w="8619" w:type="dxa"/>
            <w:tcBorders>
              <w:top w:val="nil"/>
              <w:left w:val="nil"/>
              <w:bottom w:val="nil"/>
              <w:right w:val="nil"/>
            </w:tcBorders>
          </w:tcPr>
          <w:p w14:paraId="3C7FEF3E" w14:textId="15A1D65B" w:rsidR="00EF1E06" w:rsidRPr="00393A53" w:rsidRDefault="000C5D6C" w:rsidP="000C5D6C">
            <w:pPr>
              <w:pStyle w:val="Heading4"/>
            </w:pPr>
            <w:r w:rsidRPr="00393A53">
              <w:rPr>
                <w:b/>
                <w:bCs/>
              </w:rPr>
              <w:t>CLIENT</w:t>
            </w:r>
            <w:r w:rsidR="00060433" w:rsidRPr="00393A53">
              <w:rPr>
                <w:b/>
                <w:bCs/>
              </w:rPr>
              <w:t>:</w:t>
            </w:r>
            <w:r w:rsidR="00060433" w:rsidRPr="00393A53">
              <w:t xml:space="preserve"> t</w:t>
            </w:r>
            <w:r w:rsidRPr="00393A53">
              <w:t xml:space="preserve">he party or parties </w:t>
            </w:r>
            <w:r w:rsidR="00060433" w:rsidRPr="00393A53">
              <w:t xml:space="preserve">(i.e., individual, group, or entity) </w:t>
            </w:r>
            <w:r w:rsidRPr="00393A53">
              <w:t>who engage an appraiser by employment or contract in a specific assignment</w:t>
            </w:r>
            <w:r w:rsidR="00060433" w:rsidRPr="00393A53">
              <w:t>, whether directly or through an agent.</w:t>
            </w:r>
          </w:p>
          <w:p w14:paraId="0C05B204" w14:textId="1309F172" w:rsidR="000C5D6C" w:rsidRPr="00393A53" w:rsidRDefault="000C5D6C" w:rsidP="000C5D6C">
            <w:pPr>
              <w:pStyle w:val="Heading4"/>
            </w:pPr>
          </w:p>
        </w:tc>
      </w:tr>
      <w:tr w:rsidR="000C5D6C" w:rsidRPr="00393A53" w14:paraId="79736AD1" w14:textId="77777777" w:rsidTr="00592F04">
        <w:trPr>
          <w:trHeight w:val="100"/>
        </w:trPr>
        <w:tc>
          <w:tcPr>
            <w:tcW w:w="644" w:type="dxa"/>
            <w:tcBorders>
              <w:top w:val="nil"/>
              <w:left w:val="nil"/>
              <w:bottom w:val="nil"/>
              <w:right w:val="nil"/>
            </w:tcBorders>
          </w:tcPr>
          <w:p w14:paraId="5BE2121D" w14:textId="20F51417" w:rsidR="000C5D6C" w:rsidRPr="00393A53" w:rsidRDefault="000C5D6C" w:rsidP="000C5D6C">
            <w:pPr>
              <w:pStyle w:val="Heading4"/>
            </w:pPr>
            <w:r w:rsidRPr="00393A53">
              <w:t>1</w:t>
            </w:r>
            <w:r w:rsidR="00060433" w:rsidRPr="00393A53">
              <w:t>8</w:t>
            </w:r>
            <w:r w:rsidRPr="00393A53">
              <w:t>.</w:t>
            </w:r>
          </w:p>
        </w:tc>
        <w:tc>
          <w:tcPr>
            <w:tcW w:w="8619" w:type="dxa"/>
            <w:tcBorders>
              <w:top w:val="nil"/>
              <w:left w:val="nil"/>
              <w:bottom w:val="nil"/>
              <w:right w:val="nil"/>
            </w:tcBorders>
          </w:tcPr>
          <w:p w14:paraId="3CF8467D" w14:textId="77A9CE83" w:rsidR="00EF1E06" w:rsidRPr="00393A53" w:rsidRDefault="000C5D6C" w:rsidP="000C5D6C">
            <w:pPr>
              <w:pStyle w:val="Heading4"/>
            </w:pPr>
            <w:r w:rsidRPr="00393A53">
              <w:rPr>
                <w:b/>
                <w:bCs/>
              </w:rPr>
              <w:t>CONFIDENTIAL INFORMATION</w:t>
            </w:r>
            <w:r w:rsidR="00060433" w:rsidRPr="00393A53">
              <w:rPr>
                <w:b/>
                <w:bCs/>
              </w:rPr>
              <w:t>:</w:t>
            </w:r>
            <w:r w:rsidR="00060433" w:rsidRPr="00393A53">
              <w:t xml:space="preserve"> i</w:t>
            </w:r>
            <w:r w:rsidRPr="00393A53">
              <w:t xml:space="preserve">nformation that is either: </w:t>
            </w:r>
            <w:r w:rsidR="00060433" w:rsidRPr="00393A53">
              <w:t>i</w:t>
            </w:r>
            <w:r w:rsidRPr="00393A53">
              <w:t>dentified by the client as confidential when providing it to an appraiser and that is not available from any other source; or</w:t>
            </w:r>
            <w:r w:rsidR="00390389" w:rsidRPr="00393A53">
              <w:t xml:space="preserve"> </w:t>
            </w:r>
            <w:r w:rsidR="00A17407" w:rsidRPr="00393A53">
              <w:t>classified as confidential or private by applicable law or regulation.</w:t>
            </w:r>
          </w:p>
          <w:p w14:paraId="0ADDC8F7" w14:textId="1BB50BB8" w:rsidR="000C5D6C" w:rsidRPr="00393A53" w:rsidRDefault="000C5D6C" w:rsidP="000C5D6C">
            <w:pPr>
              <w:pStyle w:val="Heading4"/>
            </w:pPr>
          </w:p>
        </w:tc>
      </w:tr>
      <w:tr w:rsidR="000C5D6C" w:rsidRPr="00393A53" w14:paraId="4BB5EEEF" w14:textId="77777777" w:rsidTr="00592F04">
        <w:trPr>
          <w:trHeight w:val="100"/>
        </w:trPr>
        <w:tc>
          <w:tcPr>
            <w:tcW w:w="644" w:type="dxa"/>
            <w:tcBorders>
              <w:top w:val="nil"/>
              <w:left w:val="nil"/>
              <w:bottom w:val="nil"/>
              <w:right w:val="nil"/>
            </w:tcBorders>
          </w:tcPr>
          <w:p w14:paraId="5BD5D1E1" w14:textId="1564D7C4" w:rsidR="000C5D6C" w:rsidRPr="00393A53" w:rsidRDefault="000C5D6C" w:rsidP="000C5D6C">
            <w:pPr>
              <w:pStyle w:val="Heading4"/>
            </w:pPr>
            <w:r w:rsidRPr="00393A53">
              <w:t>1</w:t>
            </w:r>
            <w:r w:rsidR="00060433" w:rsidRPr="00393A53">
              <w:t>9</w:t>
            </w:r>
            <w:r w:rsidRPr="00393A53">
              <w:t>.</w:t>
            </w:r>
          </w:p>
        </w:tc>
        <w:tc>
          <w:tcPr>
            <w:tcW w:w="8619" w:type="dxa"/>
            <w:tcBorders>
              <w:top w:val="nil"/>
              <w:left w:val="nil"/>
              <w:bottom w:val="nil"/>
              <w:right w:val="nil"/>
            </w:tcBorders>
          </w:tcPr>
          <w:p w14:paraId="34E18B9E" w14:textId="45D4FF5D" w:rsidR="000C5D6C" w:rsidRPr="00393A53" w:rsidRDefault="000C5D6C" w:rsidP="000C5D6C">
            <w:pPr>
              <w:pStyle w:val="Heading4"/>
            </w:pPr>
            <w:r w:rsidRPr="00393A53">
              <w:rPr>
                <w:b/>
                <w:bCs/>
              </w:rPr>
              <w:t>COST</w:t>
            </w:r>
            <w:r w:rsidR="00060433" w:rsidRPr="00393A53">
              <w:rPr>
                <w:b/>
                <w:bCs/>
              </w:rPr>
              <w:t>:</w:t>
            </w:r>
            <w:r w:rsidR="00060433" w:rsidRPr="00393A53">
              <w:t xml:space="preserve"> t</w:t>
            </w:r>
            <w:r w:rsidRPr="00393A53">
              <w:t xml:space="preserve">he </w:t>
            </w:r>
            <w:r w:rsidR="00060433" w:rsidRPr="00393A53">
              <w:t xml:space="preserve">actual or estimated </w:t>
            </w:r>
            <w:r w:rsidRPr="00393A53">
              <w:t xml:space="preserve">amount required to create, </w:t>
            </w:r>
            <w:r w:rsidR="00060433" w:rsidRPr="00393A53">
              <w:t>re</w:t>
            </w:r>
            <w:r w:rsidRPr="00393A53">
              <w:t xml:space="preserve">produce, </w:t>
            </w:r>
            <w:r w:rsidR="00060433" w:rsidRPr="00393A53">
              <w:t xml:space="preserve">replace, </w:t>
            </w:r>
            <w:r w:rsidRPr="00393A53">
              <w:t>or obtain a property</w:t>
            </w:r>
            <w:r w:rsidR="00EF1E06" w:rsidRPr="00393A53">
              <w:t>.</w:t>
            </w:r>
          </w:p>
        </w:tc>
      </w:tr>
      <w:tr w:rsidR="00EF1E06" w:rsidRPr="00393A53" w14:paraId="01AA14DA" w14:textId="77777777" w:rsidTr="00592F04">
        <w:trPr>
          <w:trHeight w:val="100"/>
        </w:trPr>
        <w:tc>
          <w:tcPr>
            <w:tcW w:w="644" w:type="dxa"/>
            <w:tcBorders>
              <w:top w:val="nil"/>
              <w:left w:val="nil"/>
              <w:bottom w:val="nil"/>
              <w:right w:val="nil"/>
            </w:tcBorders>
          </w:tcPr>
          <w:p w14:paraId="39907E92" w14:textId="77777777" w:rsidR="00EF1E06" w:rsidRPr="00393A53" w:rsidRDefault="00EF1E06" w:rsidP="000C5D6C">
            <w:pPr>
              <w:pStyle w:val="Heading4"/>
            </w:pPr>
          </w:p>
        </w:tc>
        <w:tc>
          <w:tcPr>
            <w:tcW w:w="8619" w:type="dxa"/>
            <w:tcBorders>
              <w:top w:val="nil"/>
              <w:left w:val="nil"/>
              <w:bottom w:val="nil"/>
              <w:right w:val="nil"/>
            </w:tcBorders>
          </w:tcPr>
          <w:p w14:paraId="77548CCA" w14:textId="77777777" w:rsidR="00EF1E06" w:rsidRPr="00393A53" w:rsidRDefault="00EF1E06" w:rsidP="000C5D6C">
            <w:pPr>
              <w:pStyle w:val="Heading4"/>
            </w:pPr>
          </w:p>
        </w:tc>
      </w:tr>
      <w:tr w:rsidR="00060433" w:rsidRPr="00393A53" w14:paraId="3EDFAA59" w14:textId="77777777" w:rsidTr="00592F04">
        <w:trPr>
          <w:trHeight w:val="100"/>
        </w:trPr>
        <w:tc>
          <w:tcPr>
            <w:tcW w:w="644" w:type="dxa"/>
            <w:tcBorders>
              <w:top w:val="nil"/>
              <w:left w:val="nil"/>
              <w:bottom w:val="nil"/>
              <w:right w:val="nil"/>
            </w:tcBorders>
          </w:tcPr>
          <w:p w14:paraId="13D1EF88" w14:textId="5028EC25" w:rsidR="00060433" w:rsidRPr="00393A53" w:rsidRDefault="00060433" w:rsidP="000C5D6C">
            <w:pPr>
              <w:pStyle w:val="Heading4"/>
            </w:pPr>
            <w:r w:rsidRPr="00393A53">
              <w:t>20.</w:t>
            </w:r>
          </w:p>
        </w:tc>
        <w:tc>
          <w:tcPr>
            <w:tcW w:w="8619" w:type="dxa"/>
            <w:tcBorders>
              <w:top w:val="nil"/>
              <w:left w:val="nil"/>
              <w:bottom w:val="nil"/>
              <w:right w:val="nil"/>
            </w:tcBorders>
          </w:tcPr>
          <w:p w14:paraId="56A37B58" w14:textId="77777777" w:rsidR="00060433" w:rsidRPr="00393A53" w:rsidRDefault="00060433" w:rsidP="000C5D6C">
            <w:pPr>
              <w:pStyle w:val="Heading4"/>
            </w:pPr>
            <w:r w:rsidRPr="00393A53">
              <w:rPr>
                <w:b/>
                <w:bCs/>
              </w:rPr>
              <w:t xml:space="preserve">CREDIBLE: </w:t>
            </w:r>
            <w:r w:rsidRPr="00393A53">
              <w:t>worthy of belief.</w:t>
            </w:r>
          </w:p>
          <w:p w14:paraId="77DEF165" w14:textId="397F7D15" w:rsidR="00060433" w:rsidRPr="00393A53" w:rsidRDefault="00060433" w:rsidP="00060433"/>
        </w:tc>
      </w:tr>
      <w:tr w:rsidR="005C72D3" w:rsidRPr="00393A53" w14:paraId="2BC59A4E" w14:textId="77777777" w:rsidTr="00836538">
        <w:trPr>
          <w:trHeight w:val="100"/>
        </w:trPr>
        <w:tc>
          <w:tcPr>
            <w:tcW w:w="644" w:type="dxa"/>
            <w:tcBorders>
              <w:top w:val="nil"/>
              <w:left w:val="nil"/>
              <w:bottom w:val="nil"/>
              <w:right w:val="nil"/>
            </w:tcBorders>
          </w:tcPr>
          <w:p w14:paraId="75C92CAF" w14:textId="0B7E39BC" w:rsidR="005C72D3" w:rsidRPr="00393A53" w:rsidRDefault="005C72D3" w:rsidP="00836538">
            <w:pPr>
              <w:pStyle w:val="Heading4"/>
            </w:pPr>
            <w:r w:rsidRPr="00393A53">
              <w:t>21.</w:t>
            </w:r>
          </w:p>
        </w:tc>
        <w:tc>
          <w:tcPr>
            <w:tcW w:w="8619" w:type="dxa"/>
            <w:tcBorders>
              <w:top w:val="nil"/>
              <w:left w:val="nil"/>
              <w:bottom w:val="nil"/>
              <w:right w:val="nil"/>
            </w:tcBorders>
          </w:tcPr>
          <w:p w14:paraId="1F2D6698" w14:textId="5ACA10A2" w:rsidR="005C72D3" w:rsidRPr="00393A53" w:rsidRDefault="005C72D3" w:rsidP="00836538">
            <w:pPr>
              <w:pStyle w:val="Heading4"/>
            </w:pPr>
            <w:r w:rsidRPr="00393A53">
              <w:rPr>
                <w:b/>
                <w:bCs/>
              </w:rPr>
              <w:t>DEPRECIATION:</w:t>
            </w:r>
            <w:r w:rsidRPr="00393A53">
              <w:t xml:space="preserve"> a loss of utility and hence value from any cause.  An effect caused by physical deterioration and/or obsolescence.</w:t>
            </w:r>
          </w:p>
        </w:tc>
      </w:tr>
      <w:tr w:rsidR="005C72D3" w:rsidRPr="00393A53" w14:paraId="685DE939" w14:textId="77777777" w:rsidTr="00592F04">
        <w:trPr>
          <w:trHeight w:val="100"/>
        </w:trPr>
        <w:tc>
          <w:tcPr>
            <w:tcW w:w="644" w:type="dxa"/>
            <w:tcBorders>
              <w:top w:val="nil"/>
              <w:left w:val="nil"/>
              <w:bottom w:val="nil"/>
              <w:right w:val="nil"/>
            </w:tcBorders>
          </w:tcPr>
          <w:p w14:paraId="66C18244" w14:textId="77777777" w:rsidR="005C72D3" w:rsidRPr="00393A53" w:rsidRDefault="005C72D3" w:rsidP="000C5D6C">
            <w:pPr>
              <w:pStyle w:val="Heading4"/>
            </w:pPr>
          </w:p>
        </w:tc>
        <w:tc>
          <w:tcPr>
            <w:tcW w:w="8619" w:type="dxa"/>
            <w:tcBorders>
              <w:top w:val="nil"/>
              <w:left w:val="nil"/>
              <w:bottom w:val="nil"/>
              <w:right w:val="nil"/>
            </w:tcBorders>
          </w:tcPr>
          <w:p w14:paraId="28AF4E5C" w14:textId="77777777" w:rsidR="005C72D3" w:rsidRPr="00393A53" w:rsidRDefault="005C72D3" w:rsidP="000C5D6C">
            <w:pPr>
              <w:pStyle w:val="Heading4"/>
              <w:rPr>
                <w:b/>
                <w:bCs/>
              </w:rPr>
            </w:pPr>
          </w:p>
        </w:tc>
      </w:tr>
      <w:tr w:rsidR="00060433" w:rsidRPr="00393A53" w14:paraId="26264C13" w14:textId="77777777" w:rsidTr="00592F04">
        <w:trPr>
          <w:trHeight w:val="100"/>
        </w:trPr>
        <w:tc>
          <w:tcPr>
            <w:tcW w:w="644" w:type="dxa"/>
            <w:tcBorders>
              <w:top w:val="nil"/>
              <w:left w:val="nil"/>
              <w:bottom w:val="nil"/>
              <w:right w:val="nil"/>
            </w:tcBorders>
          </w:tcPr>
          <w:p w14:paraId="1ABEC038" w14:textId="64867DAE" w:rsidR="00060433" w:rsidRPr="00393A53" w:rsidRDefault="00060433" w:rsidP="000C5D6C">
            <w:pPr>
              <w:pStyle w:val="Heading4"/>
            </w:pPr>
            <w:r w:rsidRPr="00393A53">
              <w:t>2</w:t>
            </w:r>
            <w:r w:rsidR="005C72D3" w:rsidRPr="00393A53">
              <w:t>2</w:t>
            </w:r>
            <w:r w:rsidRPr="00393A53">
              <w:t>.</w:t>
            </w:r>
          </w:p>
        </w:tc>
        <w:tc>
          <w:tcPr>
            <w:tcW w:w="8619" w:type="dxa"/>
            <w:tcBorders>
              <w:top w:val="nil"/>
              <w:left w:val="nil"/>
              <w:bottom w:val="nil"/>
              <w:right w:val="nil"/>
            </w:tcBorders>
          </w:tcPr>
          <w:p w14:paraId="34402420" w14:textId="77777777" w:rsidR="00060433" w:rsidRPr="00393A53" w:rsidRDefault="00060433" w:rsidP="000C5D6C">
            <w:pPr>
              <w:pStyle w:val="Heading4"/>
            </w:pPr>
            <w:r w:rsidRPr="00393A53">
              <w:rPr>
                <w:b/>
                <w:bCs/>
              </w:rPr>
              <w:t xml:space="preserve">EFFECTIVE DATE: </w:t>
            </w:r>
            <w:r w:rsidRPr="00393A53">
              <w:t>the date to which an appraiser’s analyses, opinions, and conclusions apply; also referred to as date of value.</w:t>
            </w:r>
          </w:p>
          <w:p w14:paraId="22E0D3B3" w14:textId="688FE63F" w:rsidR="00060433" w:rsidRPr="00393A53" w:rsidRDefault="00060433" w:rsidP="00060433"/>
        </w:tc>
      </w:tr>
      <w:tr w:rsidR="005C72D3" w:rsidRPr="00393A53" w14:paraId="495F32F9" w14:textId="77777777" w:rsidTr="00592F04">
        <w:trPr>
          <w:trHeight w:val="100"/>
        </w:trPr>
        <w:tc>
          <w:tcPr>
            <w:tcW w:w="644" w:type="dxa"/>
            <w:tcBorders>
              <w:top w:val="nil"/>
              <w:left w:val="nil"/>
              <w:bottom w:val="nil"/>
              <w:right w:val="nil"/>
            </w:tcBorders>
          </w:tcPr>
          <w:p w14:paraId="413FCA82" w14:textId="3F35A95D" w:rsidR="005C72D3" w:rsidRPr="00393A53" w:rsidRDefault="005C72D3" w:rsidP="000C5D6C">
            <w:pPr>
              <w:pStyle w:val="Heading4"/>
            </w:pPr>
            <w:r w:rsidRPr="00393A53">
              <w:t>23.</w:t>
            </w:r>
          </w:p>
        </w:tc>
        <w:tc>
          <w:tcPr>
            <w:tcW w:w="8619" w:type="dxa"/>
            <w:tcBorders>
              <w:top w:val="nil"/>
              <w:left w:val="nil"/>
              <w:bottom w:val="nil"/>
              <w:right w:val="nil"/>
            </w:tcBorders>
          </w:tcPr>
          <w:p w14:paraId="2BF20619" w14:textId="77777777" w:rsidR="005C72D3" w:rsidRPr="00393A53" w:rsidRDefault="005C72D3" w:rsidP="000C5D6C">
            <w:pPr>
              <w:pStyle w:val="Heading4"/>
            </w:pPr>
            <w:r w:rsidRPr="00393A53">
              <w:rPr>
                <w:b/>
                <w:bCs/>
              </w:rPr>
              <w:t xml:space="preserve">EXPOSURE TIME: </w:t>
            </w:r>
            <w:r w:rsidRPr="00393A53">
              <w:t xml:space="preserve">an opinion, based on supporting market data, of the length of time that the property interest being appraised would have been offered on the market prior to </w:t>
            </w:r>
            <w:r w:rsidRPr="00393A53">
              <w:lastRenderedPageBreak/>
              <w:t xml:space="preserve">the hypothetical consummation of a sale at market value on the effective date of the appraisal. </w:t>
            </w:r>
          </w:p>
          <w:p w14:paraId="4748A7EE" w14:textId="17DC059A" w:rsidR="005C72D3" w:rsidRPr="00393A53" w:rsidRDefault="005C72D3" w:rsidP="005C72D3"/>
        </w:tc>
      </w:tr>
      <w:tr w:rsidR="000C5D6C" w:rsidRPr="00393A53" w14:paraId="4926C42B" w14:textId="77777777" w:rsidTr="00592F04">
        <w:trPr>
          <w:trHeight w:val="100"/>
        </w:trPr>
        <w:tc>
          <w:tcPr>
            <w:tcW w:w="644" w:type="dxa"/>
            <w:tcBorders>
              <w:top w:val="nil"/>
              <w:left w:val="nil"/>
              <w:bottom w:val="nil"/>
              <w:right w:val="nil"/>
            </w:tcBorders>
          </w:tcPr>
          <w:p w14:paraId="3D2C4DBE" w14:textId="141FAAA9" w:rsidR="000C5D6C" w:rsidRPr="00393A53" w:rsidRDefault="00147CCA" w:rsidP="000C5D6C">
            <w:pPr>
              <w:pStyle w:val="Heading4"/>
            </w:pPr>
            <w:r w:rsidRPr="00393A53">
              <w:lastRenderedPageBreak/>
              <w:t>24</w:t>
            </w:r>
            <w:r w:rsidR="000C5D6C" w:rsidRPr="00393A53">
              <w:t>.</w:t>
            </w:r>
          </w:p>
        </w:tc>
        <w:tc>
          <w:tcPr>
            <w:tcW w:w="8619" w:type="dxa"/>
            <w:tcBorders>
              <w:top w:val="nil"/>
              <w:left w:val="nil"/>
              <w:bottom w:val="nil"/>
              <w:right w:val="nil"/>
            </w:tcBorders>
          </w:tcPr>
          <w:p w14:paraId="08087745" w14:textId="5CF8B771" w:rsidR="00EF1E06" w:rsidRPr="00393A53" w:rsidRDefault="000C5D6C" w:rsidP="000C5D6C">
            <w:pPr>
              <w:pStyle w:val="Heading4"/>
            </w:pPr>
            <w:r w:rsidRPr="00393A53">
              <w:rPr>
                <w:b/>
                <w:bCs/>
              </w:rPr>
              <w:t>ECONOMIC OBSOLESCENCE</w:t>
            </w:r>
            <w:r w:rsidR="005C72D3" w:rsidRPr="00393A53">
              <w:rPr>
                <w:b/>
                <w:bCs/>
              </w:rPr>
              <w:t>:</w:t>
            </w:r>
            <w:r w:rsidR="005C72D3" w:rsidRPr="00393A53">
              <w:t xml:space="preserve"> i</w:t>
            </w:r>
            <w:r w:rsidRPr="00393A53">
              <w:t>mpairment of desirability of useful life arising from factors external to the property, such as economic forces or environmental changes which affect supply-demand relationships in the market.  Loss in the use and value of a property arising from the factors of economic obsolescence is to be distinguished from loss in value from physical deterioration and functional obsolescence, both of which are inherent in the property.  Also referred to as Location or Environmental Obsolescence.</w:t>
            </w:r>
          </w:p>
          <w:p w14:paraId="67AF3F92" w14:textId="47D458F3" w:rsidR="000C5D6C" w:rsidRPr="00393A53" w:rsidRDefault="000C5D6C" w:rsidP="000C5D6C">
            <w:pPr>
              <w:pStyle w:val="Heading4"/>
            </w:pPr>
          </w:p>
        </w:tc>
      </w:tr>
      <w:tr w:rsidR="000C5D6C" w:rsidRPr="00393A53" w14:paraId="310D309C" w14:textId="77777777" w:rsidTr="00592F04">
        <w:trPr>
          <w:trHeight w:val="100"/>
        </w:trPr>
        <w:tc>
          <w:tcPr>
            <w:tcW w:w="644" w:type="dxa"/>
            <w:tcBorders>
              <w:top w:val="nil"/>
              <w:left w:val="nil"/>
              <w:bottom w:val="nil"/>
              <w:right w:val="nil"/>
            </w:tcBorders>
          </w:tcPr>
          <w:p w14:paraId="6F407052" w14:textId="70D61569" w:rsidR="000C5D6C" w:rsidRPr="00393A53" w:rsidRDefault="00147CCA" w:rsidP="000C5D6C">
            <w:pPr>
              <w:pStyle w:val="Heading4"/>
            </w:pPr>
            <w:r w:rsidRPr="00393A53">
              <w:t>25</w:t>
            </w:r>
            <w:r w:rsidR="000C5D6C" w:rsidRPr="00393A53">
              <w:t>.</w:t>
            </w:r>
          </w:p>
        </w:tc>
        <w:tc>
          <w:tcPr>
            <w:tcW w:w="8619" w:type="dxa"/>
            <w:tcBorders>
              <w:top w:val="nil"/>
              <w:left w:val="nil"/>
              <w:bottom w:val="nil"/>
              <w:right w:val="nil"/>
            </w:tcBorders>
          </w:tcPr>
          <w:p w14:paraId="1DC8E7B2" w14:textId="075B91AA" w:rsidR="00EF1E06" w:rsidRPr="00393A53" w:rsidRDefault="000C5D6C" w:rsidP="000C5D6C">
            <w:pPr>
              <w:pStyle w:val="Heading4"/>
            </w:pPr>
            <w:r w:rsidRPr="00393A53">
              <w:rPr>
                <w:b/>
                <w:bCs/>
              </w:rPr>
              <w:t>EXTRAORDINARY ASSUMPTION</w:t>
            </w:r>
            <w:r w:rsidR="005C72D3" w:rsidRPr="00393A53">
              <w:rPr>
                <w:b/>
                <w:bCs/>
              </w:rPr>
              <w:t>:</w:t>
            </w:r>
            <w:r w:rsidR="005C72D3" w:rsidRPr="00393A53">
              <w:t xml:space="preserve"> </w:t>
            </w:r>
            <w:r w:rsidRPr="00393A53">
              <w:t xml:space="preserve">an </w:t>
            </w:r>
            <w:r w:rsidR="005C72D3" w:rsidRPr="00393A53">
              <w:t>assignment-specific assumption as of the effective date regarding uncertain information used in an analysis which, if found to be false, could alter the appraiser’s opinions or conclusions.</w:t>
            </w:r>
          </w:p>
          <w:p w14:paraId="1621FDAA" w14:textId="3F6D53D5" w:rsidR="000C5D6C" w:rsidRPr="00393A53" w:rsidRDefault="000C5D6C" w:rsidP="000C5D6C">
            <w:pPr>
              <w:pStyle w:val="Heading4"/>
            </w:pPr>
          </w:p>
        </w:tc>
      </w:tr>
      <w:tr w:rsidR="000C5D6C" w:rsidRPr="00393A53" w14:paraId="312FD226" w14:textId="77777777" w:rsidTr="00592F04">
        <w:trPr>
          <w:trHeight w:val="100"/>
        </w:trPr>
        <w:tc>
          <w:tcPr>
            <w:tcW w:w="644" w:type="dxa"/>
            <w:tcBorders>
              <w:top w:val="nil"/>
              <w:left w:val="nil"/>
              <w:bottom w:val="nil"/>
              <w:right w:val="nil"/>
            </w:tcBorders>
          </w:tcPr>
          <w:p w14:paraId="620E9FF2" w14:textId="05A01866" w:rsidR="000C5D6C" w:rsidRPr="00393A53" w:rsidRDefault="000C5D6C" w:rsidP="000C5D6C">
            <w:pPr>
              <w:pStyle w:val="Heading4"/>
            </w:pPr>
            <w:r w:rsidRPr="00393A53">
              <w:t>2</w:t>
            </w:r>
            <w:r w:rsidR="00147CCA" w:rsidRPr="00393A53">
              <w:t>6</w:t>
            </w:r>
            <w:r w:rsidRPr="00393A53">
              <w:t>.</w:t>
            </w:r>
          </w:p>
        </w:tc>
        <w:tc>
          <w:tcPr>
            <w:tcW w:w="8619" w:type="dxa"/>
            <w:tcBorders>
              <w:top w:val="nil"/>
              <w:left w:val="nil"/>
              <w:bottom w:val="nil"/>
              <w:right w:val="nil"/>
            </w:tcBorders>
          </w:tcPr>
          <w:p w14:paraId="661AE77F" w14:textId="26E7704C" w:rsidR="000C5D6C" w:rsidRPr="00393A53" w:rsidRDefault="000C5D6C" w:rsidP="000C5D6C">
            <w:pPr>
              <w:pStyle w:val="Heading4"/>
            </w:pPr>
            <w:r w:rsidRPr="00393A53">
              <w:rPr>
                <w:b/>
                <w:bCs/>
              </w:rPr>
              <w:t>FEASIBILITY ANALYSIS</w:t>
            </w:r>
            <w:r w:rsidR="005C72D3" w:rsidRPr="00393A53">
              <w:rPr>
                <w:b/>
                <w:bCs/>
              </w:rPr>
              <w:t>:</w:t>
            </w:r>
            <w:r w:rsidR="005C72D3" w:rsidRPr="00393A53">
              <w:t xml:space="preserve"> a</w:t>
            </w:r>
            <w:r w:rsidRPr="00393A53">
              <w:t xml:space="preserve"> study of the cost-benefit relationship of an economic endeavor.</w:t>
            </w:r>
            <w:r w:rsidRPr="00393A53">
              <w:br/>
            </w:r>
          </w:p>
        </w:tc>
      </w:tr>
      <w:tr w:rsidR="000C5D6C" w:rsidRPr="00393A53" w14:paraId="31DF2A7A" w14:textId="77777777" w:rsidTr="00592F04">
        <w:trPr>
          <w:trHeight w:val="100"/>
        </w:trPr>
        <w:tc>
          <w:tcPr>
            <w:tcW w:w="644" w:type="dxa"/>
            <w:tcBorders>
              <w:top w:val="nil"/>
              <w:left w:val="nil"/>
              <w:bottom w:val="nil"/>
              <w:right w:val="nil"/>
            </w:tcBorders>
          </w:tcPr>
          <w:p w14:paraId="129DBB92" w14:textId="1F1EC297" w:rsidR="000C5D6C" w:rsidRPr="00393A53" w:rsidRDefault="000C5D6C" w:rsidP="000C5D6C">
            <w:pPr>
              <w:pStyle w:val="Heading4"/>
            </w:pPr>
            <w:r w:rsidRPr="00393A53">
              <w:t>2</w:t>
            </w:r>
            <w:r w:rsidR="00147CCA" w:rsidRPr="00393A53">
              <w:t>7</w:t>
            </w:r>
            <w:r w:rsidRPr="00393A53">
              <w:t>.</w:t>
            </w:r>
          </w:p>
        </w:tc>
        <w:tc>
          <w:tcPr>
            <w:tcW w:w="8619" w:type="dxa"/>
            <w:tcBorders>
              <w:top w:val="nil"/>
              <w:left w:val="nil"/>
              <w:bottom w:val="nil"/>
              <w:right w:val="nil"/>
            </w:tcBorders>
          </w:tcPr>
          <w:p w14:paraId="0EE21B76" w14:textId="5043FDAD" w:rsidR="00EF1E06" w:rsidRPr="00393A53" w:rsidRDefault="000C5D6C" w:rsidP="000C5D6C">
            <w:pPr>
              <w:pStyle w:val="Heading4"/>
            </w:pPr>
            <w:r w:rsidRPr="00393A53">
              <w:rPr>
                <w:b/>
                <w:bCs/>
              </w:rPr>
              <w:t>FUNCTIONAL OBSOLESCENCE</w:t>
            </w:r>
            <w:r w:rsidR="005C72D3" w:rsidRPr="00393A53">
              <w:t>: i</w:t>
            </w:r>
            <w:r w:rsidRPr="00393A53">
              <w:t xml:space="preserve">mpairment of functional capacity or efficiency.  Functional obsolescence reflects the loss in value brought about by such factors as overcapacity, inadequacy, and changes in the art that affect the property item itself or its </w:t>
            </w:r>
            <w:r w:rsidR="00EF1E06" w:rsidRPr="00393A53">
              <w:t>relationship</w:t>
            </w:r>
            <w:r w:rsidRPr="00393A53">
              <w:t xml:space="preserve"> with other elements comprising a larger property. The inability of a structure to perform adequately the function for which it is currently employed.</w:t>
            </w:r>
          </w:p>
          <w:p w14:paraId="4831999E" w14:textId="13442AD4" w:rsidR="000C5D6C" w:rsidRPr="00393A53" w:rsidRDefault="000C5D6C" w:rsidP="000C5D6C">
            <w:pPr>
              <w:pStyle w:val="Heading4"/>
            </w:pPr>
          </w:p>
        </w:tc>
      </w:tr>
      <w:tr w:rsidR="000C5D6C" w:rsidRPr="00393A53" w14:paraId="3282F751" w14:textId="77777777" w:rsidTr="00592F04">
        <w:trPr>
          <w:trHeight w:val="100"/>
        </w:trPr>
        <w:tc>
          <w:tcPr>
            <w:tcW w:w="644" w:type="dxa"/>
            <w:tcBorders>
              <w:top w:val="nil"/>
              <w:left w:val="nil"/>
              <w:bottom w:val="nil"/>
              <w:right w:val="nil"/>
            </w:tcBorders>
          </w:tcPr>
          <w:p w14:paraId="596D4942" w14:textId="1AEF2036" w:rsidR="000C5D6C" w:rsidRPr="00393A53" w:rsidRDefault="000C5D6C" w:rsidP="000C5D6C">
            <w:pPr>
              <w:pStyle w:val="Heading4"/>
            </w:pPr>
            <w:r w:rsidRPr="00393A53">
              <w:t>2</w:t>
            </w:r>
            <w:r w:rsidR="00147CCA" w:rsidRPr="00393A53">
              <w:t>8</w:t>
            </w:r>
            <w:r w:rsidRPr="00393A53">
              <w:t>.</w:t>
            </w:r>
          </w:p>
        </w:tc>
        <w:tc>
          <w:tcPr>
            <w:tcW w:w="8619" w:type="dxa"/>
            <w:tcBorders>
              <w:top w:val="nil"/>
              <w:left w:val="nil"/>
              <w:bottom w:val="nil"/>
              <w:right w:val="nil"/>
            </w:tcBorders>
          </w:tcPr>
          <w:p w14:paraId="0EC9869E" w14:textId="7D696C03" w:rsidR="00EF1E06" w:rsidRPr="00393A53" w:rsidRDefault="000C5D6C" w:rsidP="000C5D6C">
            <w:pPr>
              <w:pStyle w:val="Heading4"/>
            </w:pPr>
            <w:r w:rsidRPr="00393A53">
              <w:rPr>
                <w:b/>
                <w:bCs/>
              </w:rPr>
              <w:t>HIGHEST AND BEST USE</w:t>
            </w:r>
            <w:r w:rsidR="005C72D3" w:rsidRPr="00393A53">
              <w:rPr>
                <w:b/>
                <w:bCs/>
              </w:rPr>
              <w:t>:</w:t>
            </w:r>
            <w:r w:rsidR="005C72D3" w:rsidRPr="00393A53">
              <w:t xml:space="preserve"> a</w:t>
            </w:r>
            <w:r w:rsidRPr="00393A53">
              <w:t xml:space="preserve"> reasonable and probable use that will support the highest present value, as defined, as of the effective date of the appraisal.</w:t>
            </w:r>
          </w:p>
          <w:p w14:paraId="50A058FE" w14:textId="643E0C66" w:rsidR="000C5D6C" w:rsidRPr="00393A53" w:rsidRDefault="000C5D6C" w:rsidP="000C5D6C">
            <w:pPr>
              <w:pStyle w:val="Heading4"/>
            </w:pPr>
          </w:p>
        </w:tc>
      </w:tr>
      <w:tr w:rsidR="000C5D6C" w:rsidRPr="00393A53" w14:paraId="72A5F78C" w14:textId="77777777" w:rsidTr="00592F04">
        <w:trPr>
          <w:trHeight w:val="100"/>
        </w:trPr>
        <w:tc>
          <w:tcPr>
            <w:tcW w:w="644" w:type="dxa"/>
            <w:tcBorders>
              <w:top w:val="nil"/>
              <w:left w:val="nil"/>
              <w:bottom w:val="nil"/>
              <w:right w:val="nil"/>
            </w:tcBorders>
          </w:tcPr>
          <w:p w14:paraId="6556BF9B" w14:textId="22F2269C" w:rsidR="000C5D6C" w:rsidRPr="00393A53" w:rsidRDefault="000C5D6C" w:rsidP="000C5D6C">
            <w:pPr>
              <w:pStyle w:val="Heading4"/>
            </w:pPr>
            <w:r w:rsidRPr="00393A53">
              <w:t>2</w:t>
            </w:r>
            <w:r w:rsidR="00147CCA" w:rsidRPr="00393A53">
              <w:t>9</w:t>
            </w:r>
            <w:r w:rsidRPr="00393A53">
              <w:t>.</w:t>
            </w:r>
          </w:p>
        </w:tc>
        <w:tc>
          <w:tcPr>
            <w:tcW w:w="8619" w:type="dxa"/>
            <w:tcBorders>
              <w:top w:val="nil"/>
              <w:left w:val="nil"/>
              <w:bottom w:val="nil"/>
              <w:right w:val="nil"/>
            </w:tcBorders>
          </w:tcPr>
          <w:p w14:paraId="1D95F45C" w14:textId="38E2C6C2" w:rsidR="00EF1E06" w:rsidRPr="00393A53" w:rsidRDefault="000C5D6C" w:rsidP="000C5D6C">
            <w:pPr>
              <w:pStyle w:val="Heading4"/>
            </w:pPr>
            <w:r w:rsidRPr="00393A53">
              <w:rPr>
                <w:b/>
                <w:bCs/>
              </w:rPr>
              <w:t>HYPOTHETICAL CONDITION</w:t>
            </w:r>
            <w:r w:rsidR="005C72D3" w:rsidRPr="00393A53">
              <w:rPr>
                <w:b/>
                <w:bCs/>
              </w:rPr>
              <w:t>:</w:t>
            </w:r>
            <w:r w:rsidR="005C72D3" w:rsidRPr="00393A53">
              <w:t xml:space="preserve">  a condition, directly related to a specific assignment, which is contrary to what is known by the appraiser to exist on the effective date of the assignment </w:t>
            </w:r>
            <w:r w:rsidR="00DC1B73" w:rsidRPr="00393A53">
              <w:t>results but</w:t>
            </w:r>
            <w:r w:rsidR="005C72D3" w:rsidRPr="00393A53">
              <w:t xml:space="preserve"> is used for the purpose of analysis.</w:t>
            </w:r>
          </w:p>
          <w:p w14:paraId="4C018DB3" w14:textId="1CCC2F49" w:rsidR="000C5D6C" w:rsidRPr="00393A53" w:rsidRDefault="000C5D6C" w:rsidP="000C5D6C">
            <w:pPr>
              <w:pStyle w:val="Heading4"/>
            </w:pPr>
          </w:p>
        </w:tc>
      </w:tr>
      <w:tr w:rsidR="000C5D6C" w:rsidRPr="00393A53" w14:paraId="1759D888" w14:textId="77777777" w:rsidTr="00592F04">
        <w:trPr>
          <w:trHeight w:val="100"/>
        </w:trPr>
        <w:tc>
          <w:tcPr>
            <w:tcW w:w="644" w:type="dxa"/>
            <w:tcBorders>
              <w:top w:val="nil"/>
              <w:left w:val="nil"/>
              <w:bottom w:val="nil"/>
              <w:right w:val="nil"/>
            </w:tcBorders>
          </w:tcPr>
          <w:p w14:paraId="6416A8CC" w14:textId="01EEAAB3" w:rsidR="000C5D6C" w:rsidRPr="00393A53" w:rsidRDefault="00147CCA" w:rsidP="000C5D6C">
            <w:pPr>
              <w:pStyle w:val="Heading4"/>
            </w:pPr>
            <w:r w:rsidRPr="00393A53">
              <w:t>30</w:t>
            </w:r>
            <w:r w:rsidR="000C5D6C" w:rsidRPr="00393A53">
              <w:t>.</w:t>
            </w:r>
          </w:p>
        </w:tc>
        <w:tc>
          <w:tcPr>
            <w:tcW w:w="8619" w:type="dxa"/>
            <w:tcBorders>
              <w:top w:val="nil"/>
              <w:left w:val="nil"/>
              <w:bottom w:val="nil"/>
              <w:right w:val="nil"/>
            </w:tcBorders>
          </w:tcPr>
          <w:p w14:paraId="54568C86" w14:textId="1E906976" w:rsidR="000C5D6C" w:rsidRPr="00393A53" w:rsidRDefault="000C5D6C" w:rsidP="000C5D6C">
            <w:pPr>
              <w:pStyle w:val="Heading4"/>
            </w:pPr>
            <w:r w:rsidRPr="00393A53">
              <w:rPr>
                <w:b/>
                <w:bCs/>
              </w:rPr>
              <w:t>INTANGIBLE PROPERTY (INTANGIBLE ASSETS</w:t>
            </w:r>
            <w:r w:rsidR="005C72D3" w:rsidRPr="00393A53">
              <w:rPr>
                <w:b/>
                <w:bCs/>
              </w:rPr>
              <w:t>):</w:t>
            </w:r>
            <w:r w:rsidR="005C72D3" w:rsidRPr="00393A53">
              <w:t xml:space="preserve"> n</w:t>
            </w:r>
            <w:r w:rsidRPr="00393A53">
              <w:t>onphysical assets, including but not limited to franchises, trademarks, patents, copyrights, goodwill, equities, securities, and contracts as distinguished from physical assets such as facilities and equipment.</w:t>
            </w:r>
            <w:r w:rsidRPr="00393A53">
              <w:br/>
            </w:r>
          </w:p>
        </w:tc>
      </w:tr>
      <w:tr w:rsidR="000C5D6C" w:rsidRPr="00393A53" w14:paraId="3A4EFDA4" w14:textId="77777777" w:rsidTr="00592F04">
        <w:trPr>
          <w:trHeight w:val="100"/>
        </w:trPr>
        <w:tc>
          <w:tcPr>
            <w:tcW w:w="644" w:type="dxa"/>
            <w:tcBorders>
              <w:top w:val="nil"/>
              <w:left w:val="nil"/>
              <w:bottom w:val="nil"/>
              <w:right w:val="nil"/>
            </w:tcBorders>
          </w:tcPr>
          <w:p w14:paraId="6CD4A9CD" w14:textId="5C62ECD4" w:rsidR="000C5D6C" w:rsidRPr="00393A53" w:rsidRDefault="00147CCA" w:rsidP="000C5D6C">
            <w:pPr>
              <w:pStyle w:val="Heading4"/>
            </w:pPr>
            <w:r w:rsidRPr="00393A53">
              <w:t>31</w:t>
            </w:r>
            <w:r w:rsidR="000C5D6C" w:rsidRPr="00393A53">
              <w:t>.</w:t>
            </w:r>
          </w:p>
        </w:tc>
        <w:tc>
          <w:tcPr>
            <w:tcW w:w="8619" w:type="dxa"/>
            <w:tcBorders>
              <w:top w:val="nil"/>
              <w:left w:val="nil"/>
              <w:bottom w:val="nil"/>
              <w:right w:val="nil"/>
            </w:tcBorders>
          </w:tcPr>
          <w:p w14:paraId="3EABB706" w14:textId="58F34DA8" w:rsidR="00EF1E06" w:rsidRPr="00393A53" w:rsidRDefault="000C5D6C" w:rsidP="000C5D6C">
            <w:pPr>
              <w:pStyle w:val="Heading4"/>
            </w:pPr>
            <w:r w:rsidRPr="00393A53">
              <w:rPr>
                <w:b/>
                <w:bCs/>
              </w:rPr>
              <w:t>INTENDED US</w:t>
            </w:r>
            <w:r w:rsidR="005C72D3" w:rsidRPr="00393A53">
              <w:rPr>
                <w:b/>
                <w:bCs/>
              </w:rPr>
              <w:t>E:</w:t>
            </w:r>
            <w:r w:rsidR="005C72D3" w:rsidRPr="00393A53">
              <w:t xml:space="preserve"> t</w:t>
            </w:r>
            <w:r w:rsidRPr="00393A53">
              <w:t>he use</w:t>
            </w:r>
            <w:r w:rsidR="005C72D3" w:rsidRPr="00393A53">
              <w:t xml:space="preserve">(s) </w:t>
            </w:r>
            <w:r w:rsidRPr="00393A53">
              <w:t>of an appraiser's reported appraisal</w:t>
            </w:r>
            <w:r w:rsidR="005C72D3" w:rsidRPr="00393A53">
              <w:t xml:space="preserve"> or appraisal review assignment results, as identified by the appraiser based on communication with the client at the time of the assignment. </w:t>
            </w:r>
          </w:p>
          <w:p w14:paraId="33BB7A48" w14:textId="5C993B51" w:rsidR="000C5D6C" w:rsidRPr="00393A53" w:rsidRDefault="000C5D6C" w:rsidP="000C5D6C">
            <w:pPr>
              <w:pStyle w:val="Heading4"/>
            </w:pPr>
          </w:p>
        </w:tc>
      </w:tr>
      <w:tr w:rsidR="000C5D6C" w:rsidRPr="00393A53" w14:paraId="4E596EB3" w14:textId="77777777" w:rsidTr="00592F04">
        <w:trPr>
          <w:trHeight w:val="100"/>
        </w:trPr>
        <w:tc>
          <w:tcPr>
            <w:tcW w:w="644" w:type="dxa"/>
            <w:tcBorders>
              <w:top w:val="nil"/>
              <w:left w:val="nil"/>
              <w:bottom w:val="nil"/>
              <w:right w:val="nil"/>
            </w:tcBorders>
          </w:tcPr>
          <w:p w14:paraId="0365479F" w14:textId="7143A54E" w:rsidR="000C5D6C" w:rsidRPr="00393A53" w:rsidRDefault="00147CCA" w:rsidP="000C5D6C">
            <w:pPr>
              <w:pStyle w:val="Heading4"/>
            </w:pPr>
            <w:r w:rsidRPr="00393A53">
              <w:t>32</w:t>
            </w:r>
            <w:r w:rsidR="000C5D6C" w:rsidRPr="00393A53">
              <w:t>.</w:t>
            </w:r>
          </w:p>
        </w:tc>
        <w:tc>
          <w:tcPr>
            <w:tcW w:w="8619" w:type="dxa"/>
            <w:tcBorders>
              <w:top w:val="nil"/>
              <w:left w:val="nil"/>
              <w:bottom w:val="nil"/>
              <w:right w:val="nil"/>
            </w:tcBorders>
          </w:tcPr>
          <w:p w14:paraId="5F79620C" w14:textId="78E7693E" w:rsidR="000C5D6C" w:rsidRPr="00393A53" w:rsidRDefault="000C5D6C" w:rsidP="000C5D6C">
            <w:pPr>
              <w:pStyle w:val="Heading4"/>
            </w:pPr>
            <w:r w:rsidRPr="00393A53">
              <w:rPr>
                <w:b/>
                <w:bCs/>
              </w:rPr>
              <w:t>INTENDED USER</w:t>
            </w:r>
            <w:r w:rsidR="005C72D3" w:rsidRPr="00393A53">
              <w:rPr>
                <w:b/>
                <w:bCs/>
              </w:rPr>
              <w:t>:</w:t>
            </w:r>
            <w:r w:rsidR="005C72D3" w:rsidRPr="00393A53">
              <w:t xml:space="preserve"> t</w:t>
            </w:r>
            <w:r w:rsidRPr="00393A53">
              <w:t>he client and any other party as identified, by name or type, as users of the appraisal</w:t>
            </w:r>
            <w:r w:rsidR="00706E35" w:rsidRPr="00393A53">
              <w:t xml:space="preserve"> or </w:t>
            </w:r>
            <w:r w:rsidRPr="00393A53">
              <w:t>appraisal review</w:t>
            </w:r>
            <w:r w:rsidR="00706E35" w:rsidRPr="00393A53">
              <w:t xml:space="preserve"> report by the appraiser,</w:t>
            </w:r>
            <w:r w:rsidRPr="00393A53">
              <w:t xml:space="preserve"> </w:t>
            </w:r>
            <w:r w:rsidR="00EF1E06" w:rsidRPr="00393A53">
              <w:t>based on</w:t>
            </w:r>
            <w:r w:rsidRPr="00393A53">
              <w:t xml:space="preserve"> communication with the client at the time of the assignment.</w:t>
            </w:r>
          </w:p>
          <w:p w14:paraId="4EB3448B" w14:textId="77777777" w:rsidR="000C5D6C" w:rsidRPr="00393A53" w:rsidRDefault="000C5D6C" w:rsidP="000C5D6C">
            <w:pPr>
              <w:pStyle w:val="Heading4"/>
            </w:pPr>
          </w:p>
        </w:tc>
      </w:tr>
      <w:tr w:rsidR="000C5D6C" w:rsidRPr="00393A53" w14:paraId="67D108BC" w14:textId="77777777" w:rsidTr="00592F04">
        <w:trPr>
          <w:trHeight w:val="100"/>
        </w:trPr>
        <w:tc>
          <w:tcPr>
            <w:tcW w:w="644" w:type="dxa"/>
            <w:tcBorders>
              <w:top w:val="nil"/>
              <w:left w:val="nil"/>
              <w:bottom w:val="nil"/>
              <w:right w:val="nil"/>
            </w:tcBorders>
          </w:tcPr>
          <w:p w14:paraId="57F89993" w14:textId="7882E7A7" w:rsidR="000C5D6C" w:rsidRPr="00393A53" w:rsidRDefault="00147CCA" w:rsidP="000C5D6C">
            <w:pPr>
              <w:pStyle w:val="Heading4"/>
            </w:pPr>
            <w:r w:rsidRPr="00393A53">
              <w:t>33</w:t>
            </w:r>
            <w:r w:rsidR="000C5D6C" w:rsidRPr="00393A53">
              <w:t>.</w:t>
            </w:r>
          </w:p>
        </w:tc>
        <w:tc>
          <w:tcPr>
            <w:tcW w:w="8619" w:type="dxa"/>
            <w:tcBorders>
              <w:top w:val="nil"/>
              <w:left w:val="nil"/>
              <w:bottom w:val="nil"/>
              <w:right w:val="nil"/>
            </w:tcBorders>
          </w:tcPr>
          <w:p w14:paraId="55D2BE20" w14:textId="42D6C50B" w:rsidR="00EF1E06" w:rsidRPr="00393A53" w:rsidRDefault="000C5D6C" w:rsidP="000C5D6C">
            <w:pPr>
              <w:pStyle w:val="Heading4"/>
            </w:pPr>
            <w:r w:rsidRPr="00393A53">
              <w:rPr>
                <w:b/>
                <w:bCs/>
              </w:rPr>
              <w:t>JURISDICTIONAL EXCEPTION</w:t>
            </w:r>
            <w:r w:rsidR="00706E35" w:rsidRPr="00393A53">
              <w:rPr>
                <w:b/>
                <w:bCs/>
              </w:rPr>
              <w:t>:</w:t>
            </w:r>
            <w:r w:rsidR="00706E35" w:rsidRPr="00393A53">
              <w:t xml:space="preserve"> a</w:t>
            </w:r>
            <w:r w:rsidRPr="00393A53">
              <w:t xml:space="preserve">n assignment </w:t>
            </w:r>
            <w:r w:rsidR="00706E35" w:rsidRPr="00393A53">
              <w:t>condition established by applicable law or regulation, which precludes an appraiser from complying with a part of USPAP.</w:t>
            </w:r>
          </w:p>
          <w:p w14:paraId="7728805B" w14:textId="10D4BA27" w:rsidR="000C5D6C" w:rsidRPr="00393A53" w:rsidRDefault="000C5D6C" w:rsidP="000C5D6C">
            <w:pPr>
              <w:pStyle w:val="Heading4"/>
            </w:pPr>
          </w:p>
        </w:tc>
      </w:tr>
      <w:tr w:rsidR="000C5D6C" w:rsidRPr="00393A53" w14:paraId="53C7C605" w14:textId="77777777" w:rsidTr="00592F04">
        <w:trPr>
          <w:trHeight w:val="100"/>
        </w:trPr>
        <w:tc>
          <w:tcPr>
            <w:tcW w:w="644" w:type="dxa"/>
            <w:tcBorders>
              <w:top w:val="nil"/>
              <w:left w:val="nil"/>
              <w:bottom w:val="nil"/>
              <w:right w:val="nil"/>
            </w:tcBorders>
          </w:tcPr>
          <w:p w14:paraId="594900DE" w14:textId="4F1E702E" w:rsidR="000C5D6C" w:rsidRPr="00393A53" w:rsidRDefault="00147CCA" w:rsidP="000C5D6C">
            <w:pPr>
              <w:pStyle w:val="Heading4"/>
            </w:pPr>
            <w:r w:rsidRPr="00393A53">
              <w:lastRenderedPageBreak/>
              <w:t>34</w:t>
            </w:r>
            <w:r w:rsidR="000C5D6C" w:rsidRPr="00393A53">
              <w:t>.</w:t>
            </w:r>
          </w:p>
        </w:tc>
        <w:tc>
          <w:tcPr>
            <w:tcW w:w="8619" w:type="dxa"/>
            <w:tcBorders>
              <w:top w:val="nil"/>
              <w:left w:val="nil"/>
              <w:bottom w:val="nil"/>
              <w:right w:val="nil"/>
            </w:tcBorders>
          </w:tcPr>
          <w:p w14:paraId="3E181AE1" w14:textId="74B1A400" w:rsidR="00EF1E06" w:rsidRPr="00393A53" w:rsidRDefault="000C5D6C" w:rsidP="000C5D6C">
            <w:pPr>
              <w:pStyle w:val="Heading4"/>
            </w:pPr>
            <w:r w:rsidRPr="00393A53">
              <w:rPr>
                <w:b/>
                <w:bCs/>
              </w:rPr>
              <w:t>MARKET PRICE</w:t>
            </w:r>
            <w:r w:rsidR="00706E35" w:rsidRPr="00393A53">
              <w:rPr>
                <w:b/>
                <w:bCs/>
              </w:rPr>
              <w:t>:</w:t>
            </w:r>
            <w:r w:rsidR="00706E35" w:rsidRPr="00393A53">
              <w:t xml:space="preserve"> t</w:t>
            </w:r>
            <w:r w:rsidRPr="00393A53">
              <w:t>he amount actually paid, or to be paid, for a property in a particular transaction differs from market value in that it is an accomplished or historic fact, whereas market value is and remains an estimate until proven.  Market price involves no assumption of prudent conduct by the parties, absence of undue stimulus, or any other condition basic to the market value concept.</w:t>
            </w:r>
          </w:p>
          <w:p w14:paraId="60B3260E" w14:textId="3DCBF4AB" w:rsidR="000C5D6C" w:rsidRPr="00393A53" w:rsidRDefault="000C5D6C" w:rsidP="000C5D6C">
            <w:pPr>
              <w:pStyle w:val="Heading4"/>
            </w:pPr>
          </w:p>
        </w:tc>
      </w:tr>
      <w:tr w:rsidR="000C5D6C" w:rsidRPr="00393A53" w14:paraId="07697605" w14:textId="77777777" w:rsidTr="00592F04">
        <w:trPr>
          <w:trHeight w:val="100"/>
        </w:trPr>
        <w:tc>
          <w:tcPr>
            <w:tcW w:w="644" w:type="dxa"/>
            <w:tcBorders>
              <w:top w:val="nil"/>
              <w:left w:val="nil"/>
              <w:bottom w:val="nil"/>
              <w:right w:val="nil"/>
            </w:tcBorders>
          </w:tcPr>
          <w:p w14:paraId="32048CFA" w14:textId="0A0D478C" w:rsidR="000C5D6C" w:rsidRPr="00393A53" w:rsidRDefault="00147CCA" w:rsidP="000C5D6C">
            <w:pPr>
              <w:pStyle w:val="Heading4"/>
            </w:pPr>
            <w:r w:rsidRPr="00393A53">
              <w:t>35</w:t>
            </w:r>
            <w:r w:rsidR="000C5D6C" w:rsidRPr="00393A53">
              <w:t>.</w:t>
            </w:r>
          </w:p>
        </w:tc>
        <w:tc>
          <w:tcPr>
            <w:tcW w:w="8619" w:type="dxa"/>
            <w:tcBorders>
              <w:top w:val="nil"/>
              <w:left w:val="nil"/>
              <w:bottom w:val="nil"/>
              <w:right w:val="nil"/>
            </w:tcBorders>
          </w:tcPr>
          <w:p w14:paraId="50574FD6" w14:textId="3DA76B65" w:rsidR="00EF1E06" w:rsidRPr="00393A53" w:rsidRDefault="000C5D6C" w:rsidP="000C5D6C">
            <w:pPr>
              <w:pStyle w:val="Heading4"/>
            </w:pPr>
            <w:r w:rsidRPr="00393A53">
              <w:rPr>
                <w:b/>
                <w:bCs/>
              </w:rPr>
              <w:t>MARKET VALUE</w:t>
            </w:r>
            <w:r w:rsidR="00706E35" w:rsidRPr="00393A53">
              <w:rPr>
                <w:b/>
                <w:bCs/>
              </w:rPr>
              <w:t>:</w:t>
            </w:r>
            <w:r w:rsidR="00706E35" w:rsidRPr="00393A53">
              <w:t xml:space="preserve"> a </w:t>
            </w:r>
            <w:r w:rsidRPr="00393A53">
              <w:t xml:space="preserve">type of value, stated as an opinion, that presumes the transfer of property (i.e., a right of ownership or a bundle of such rights), as of a certain date, under specific conditions set forth in the </w:t>
            </w:r>
            <w:r w:rsidR="00706E35" w:rsidRPr="00393A53">
              <w:t xml:space="preserve">value </w:t>
            </w:r>
            <w:r w:rsidRPr="00393A53">
              <w:t xml:space="preserve">definition </w:t>
            </w:r>
            <w:r w:rsidR="00706E35" w:rsidRPr="00393A53">
              <w:t>that is</w:t>
            </w:r>
            <w:r w:rsidRPr="00393A53">
              <w:t xml:space="preserve"> identified by the appraiser as applicable in an appraisal.</w:t>
            </w:r>
          </w:p>
          <w:p w14:paraId="73A12085" w14:textId="409E9524" w:rsidR="000C5D6C" w:rsidRPr="00393A53" w:rsidRDefault="000C5D6C" w:rsidP="000C5D6C">
            <w:pPr>
              <w:pStyle w:val="Heading4"/>
            </w:pPr>
          </w:p>
        </w:tc>
      </w:tr>
      <w:tr w:rsidR="00706E35" w:rsidRPr="00393A53" w14:paraId="590ABE65" w14:textId="77777777" w:rsidTr="00592F04">
        <w:trPr>
          <w:trHeight w:val="100"/>
        </w:trPr>
        <w:tc>
          <w:tcPr>
            <w:tcW w:w="644" w:type="dxa"/>
            <w:tcBorders>
              <w:top w:val="nil"/>
              <w:left w:val="nil"/>
              <w:bottom w:val="nil"/>
              <w:right w:val="nil"/>
            </w:tcBorders>
          </w:tcPr>
          <w:p w14:paraId="16B759AF" w14:textId="14CE2B70" w:rsidR="00706E35" w:rsidRPr="00393A53" w:rsidRDefault="00147CCA" w:rsidP="000C5D6C">
            <w:pPr>
              <w:pStyle w:val="Heading4"/>
            </w:pPr>
            <w:r w:rsidRPr="00393A53">
              <w:t>36.</w:t>
            </w:r>
          </w:p>
        </w:tc>
        <w:tc>
          <w:tcPr>
            <w:tcW w:w="8619" w:type="dxa"/>
            <w:tcBorders>
              <w:top w:val="nil"/>
              <w:left w:val="nil"/>
              <w:bottom w:val="nil"/>
              <w:right w:val="nil"/>
            </w:tcBorders>
          </w:tcPr>
          <w:p w14:paraId="05394BB2" w14:textId="77777777" w:rsidR="00706E35" w:rsidRPr="00393A53" w:rsidRDefault="00706E35" w:rsidP="000C5D6C">
            <w:pPr>
              <w:pStyle w:val="Heading4"/>
            </w:pPr>
            <w:r w:rsidRPr="00393A53">
              <w:rPr>
                <w:b/>
                <w:bCs/>
              </w:rPr>
              <w:t>MASS APPRAISAL:</w:t>
            </w:r>
            <w:r w:rsidRPr="00393A53">
              <w:t xml:space="preserve"> the process of valuing a universe of properties as of a given date using standard methodology, employing common data, and allowing for statistical testing. </w:t>
            </w:r>
          </w:p>
          <w:p w14:paraId="12F8420E" w14:textId="76087F41" w:rsidR="00706E35" w:rsidRPr="00393A53" w:rsidRDefault="00706E35" w:rsidP="00706E35"/>
        </w:tc>
      </w:tr>
      <w:tr w:rsidR="00706E35" w:rsidRPr="00393A53" w14:paraId="3F8FFE48" w14:textId="77777777" w:rsidTr="00592F04">
        <w:trPr>
          <w:trHeight w:val="100"/>
        </w:trPr>
        <w:tc>
          <w:tcPr>
            <w:tcW w:w="644" w:type="dxa"/>
            <w:tcBorders>
              <w:top w:val="nil"/>
              <w:left w:val="nil"/>
              <w:bottom w:val="nil"/>
              <w:right w:val="nil"/>
            </w:tcBorders>
          </w:tcPr>
          <w:p w14:paraId="5C5E17A7" w14:textId="408A4D8F" w:rsidR="00706E35" w:rsidRPr="00393A53" w:rsidRDefault="00147CCA" w:rsidP="000C5D6C">
            <w:pPr>
              <w:pStyle w:val="Heading4"/>
            </w:pPr>
            <w:r w:rsidRPr="00393A53">
              <w:t>37.</w:t>
            </w:r>
          </w:p>
        </w:tc>
        <w:tc>
          <w:tcPr>
            <w:tcW w:w="8619" w:type="dxa"/>
            <w:tcBorders>
              <w:top w:val="nil"/>
              <w:left w:val="nil"/>
              <w:bottom w:val="nil"/>
              <w:right w:val="nil"/>
            </w:tcBorders>
          </w:tcPr>
          <w:p w14:paraId="1E0DD2DE" w14:textId="77777777" w:rsidR="00706E35" w:rsidRPr="00393A53" w:rsidRDefault="00706E35" w:rsidP="000C5D6C">
            <w:pPr>
              <w:pStyle w:val="Heading4"/>
            </w:pPr>
            <w:r w:rsidRPr="00393A53">
              <w:rPr>
                <w:b/>
                <w:bCs/>
              </w:rPr>
              <w:t xml:space="preserve">MASS APPRAISAL MODEL: </w:t>
            </w:r>
            <w:r w:rsidRPr="00393A53">
              <w:t xml:space="preserve">a mathematical expression of how supply and demand factors interact in a market. </w:t>
            </w:r>
          </w:p>
          <w:p w14:paraId="20BE4CAB" w14:textId="448FA50D" w:rsidR="00706E35" w:rsidRPr="00393A53" w:rsidRDefault="00706E35" w:rsidP="00706E35"/>
        </w:tc>
      </w:tr>
      <w:tr w:rsidR="00706E35" w:rsidRPr="00393A53" w14:paraId="648F06AC" w14:textId="77777777" w:rsidTr="00592F04">
        <w:trPr>
          <w:trHeight w:val="100"/>
        </w:trPr>
        <w:tc>
          <w:tcPr>
            <w:tcW w:w="644" w:type="dxa"/>
            <w:tcBorders>
              <w:top w:val="nil"/>
              <w:left w:val="nil"/>
              <w:bottom w:val="nil"/>
              <w:right w:val="nil"/>
            </w:tcBorders>
          </w:tcPr>
          <w:p w14:paraId="5B05C430" w14:textId="77777777" w:rsidR="00706E35" w:rsidRPr="00393A53" w:rsidRDefault="00706E35" w:rsidP="000C5D6C">
            <w:pPr>
              <w:pStyle w:val="Heading4"/>
            </w:pPr>
          </w:p>
        </w:tc>
        <w:tc>
          <w:tcPr>
            <w:tcW w:w="8619" w:type="dxa"/>
            <w:tcBorders>
              <w:top w:val="nil"/>
              <w:left w:val="nil"/>
              <w:bottom w:val="nil"/>
              <w:right w:val="nil"/>
            </w:tcBorders>
          </w:tcPr>
          <w:p w14:paraId="65994EF1" w14:textId="77777777" w:rsidR="00706E35" w:rsidRPr="00393A53" w:rsidRDefault="00706E35" w:rsidP="000C5D6C">
            <w:pPr>
              <w:pStyle w:val="Heading4"/>
            </w:pPr>
            <w:r w:rsidRPr="00393A53">
              <w:rPr>
                <w:b/>
                <w:bCs/>
              </w:rPr>
              <w:t>PERSONAL INSPECTION:</w:t>
            </w:r>
            <w:r w:rsidRPr="00393A53">
              <w:t xml:space="preserve"> (for an appraisal assignment) the appraiser’s in-person observation of the subject property performed as part of the scope of work; (for an appraisal review assignment) the reviewer’s in-person observation of the subject of the work under review, performed as part of the scope of work.</w:t>
            </w:r>
          </w:p>
          <w:p w14:paraId="07445C21" w14:textId="6ECAD928" w:rsidR="00706E35" w:rsidRPr="00393A53" w:rsidRDefault="00706E35" w:rsidP="00706E35"/>
        </w:tc>
      </w:tr>
      <w:tr w:rsidR="000C5D6C" w:rsidRPr="00393A53" w14:paraId="6FB97A0A" w14:textId="77777777" w:rsidTr="00592F04">
        <w:trPr>
          <w:trHeight w:val="100"/>
        </w:trPr>
        <w:tc>
          <w:tcPr>
            <w:tcW w:w="644" w:type="dxa"/>
            <w:tcBorders>
              <w:top w:val="nil"/>
              <w:left w:val="nil"/>
              <w:bottom w:val="nil"/>
              <w:right w:val="nil"/>
            </w:tcBorders>
          </w:tcPr>
          <w:p w14:paraId="73E16046" w14:textId="75ECAAA2" w:rsidR="000C5D6C" w:rsidRPr="00393A53" w:rsidRDefault="000C5D6C" w:rsidP="000C5D6C">
            <w:pPr>
              <w:pStyle w:val="Heading4"/>
            </w:pPr>
            <w:r w:rsidRPr="00393A53">
              <w:t>3</w:t>
            </w:r>
            <w:r w:rsidR="00147CCA" w:rsidRPr="00393A53">
              <w:t>8</w:t>
            </w:r>
            <w:r w:rsidRPr="00393A53">
              <w:t>.</w:t>
            </w:r>
          </w:p>
        </w:tc>
        <w:tc>
          <w:tcPr>
            <w:tcW w:w="8619" w:type="dxa"/>
            <w:tcBorders>
              <w:top w:val="nil"/>
              <w:left w:val="nil"/>
              <w:bottom w:val="nil"/>
              <w:right w:val="nil"/>
            </w:tcBorders>
          </w:tcPr>
          <w:p w14:paraId="3FF41FDE" w14:textId="06BA5C9A" w:rsidR="00AC4266" w:rsidRPr="00393A53" w:rsidRDefault="000C5D6C" w:rsidP="000C5D6C">
            <w:pPr>
              <w:pStyle w:val="Heading4"/>
            </w:pPr>
            <w:r w:rsidRPr="00393A53">
              <w:rPr>
                <w:b/>
                <w:bCs/>
              </w:rPr>
              <w:t>PERSONAL PROPERTY</w:t>
            </w:r>
            <w:r w:rsidR="00AC4266" w:rsidRPr="00393A53">
              <w:rPr>
                <w:b/>
                <w:bCs/>
              </w:rPr>
              <w:t>:</w:t>
            </w:r>
            <w:r w:rsidR="00AC4266" w:rsidRPr="00393A53">
              <w:t xml:space="preserve"> any tangible or intangible article that is subject to ownership and not classified as real property, including identifiable tangible objects that are considered by the general public as being “personal,” such as furnishings, artwork, antiques, gems and jewelry, collectibles, machinery and equipment; and intangible property that is created and stored electronically such as plans for installation art, choreography, emails, or designs for digital tokens.</w:t>
            </w:r>
          </w:p>
          <w:p w14:paraId="2837620E" w14:textId="13774FF5" w:rsidR="000C5D6C" w:rsidRPr="00393A53" w:rsidRDefault="000C5D6C" w:rsidP="000C5D6C">
            <w:pPr>
              <w:pStyle w:val="Heading4"/>
            </w:pPr>
          </w:p>
        </w:tc>
      </w:tr>
      <w:tr w:rsidR="00AC4266" w:rsidRPr="00393A53" w14:paraId="0C90181A" w14:textId="77777777" w:rsidTr="00592F04">
        <w:trPr>
          <w:trHeight w:val="100"/>
        </w:trPr>
        <w:tc>
          <w:tcPr>
            <w:tcW w:w="644" w:type="dxa"/>
            <w:tcBorders>
              <w:top w:val="nil"/>
              <w:left w:val="nil"/>
              <w:bottom w:val="nil"/>
              <w:right w:val="nil"/>
            </w:tcBorders>
          </w:tcPr>
          <w:p w14:paraId="548E597E" w14:textId="5158AB8C" w:rsidR="00AC4266" w:rsidRPr="00393A53" w:rsidRDefault="00147CCA" w:rsidP="000C5D6C">
            <w:pPr>
              <w:pStyle w:val="Heading4"/>
            </w:pPr>
            <w:r w:rsidRPr="00393A53">
              <w:t>39.</w:t>
            </w:r>
          </w:p>
        </w:tc>
        <w:tc>
          <w:tcPr>
            <w:tcW w:w="8619" w:type="dxa"/>
            <w:tcBorders>
              <w:top w:val="nil"/>
              <w:left w:val="nil"/>
              <w:bottom w:val="nil"/>
              <w:right w:val="nil"/>
            </w:tcBorders>
          </w:tcPr>
          <w:p w14:paraId="4262DD65" w14:textId="12CF00FA" w:rsidR="00AC4266" w:rsidRPr="00393A53" w:rsidRDefault="00AC4266" w:rsidP="000C5D6C">
            <w:pPr>
              <w:pStyle w:val="Heading4"/>
            </w:pPr>
            <w:r w:rsidRPr="00393A53">
              <w:rPr>
                <w:b/>
                <w:bCs/>
              </w:rPr>
              <w:t xml:space="preserve">PHYSICAL CHARACTERISTICS: </w:t>
            </w:r>
            <w:r w:rsidRPr="00393A53">
              <w:t>attributes of a property that are observable or measurable as a matter of fact, as distinguished from opinions and conclusions, which are the result of some level of analysis or judgement.</w:t>
            </w:r>
          </w:p>
          <w:p w14:paraId="740C07B1" w14:textId="4B7FADA9" w:rsidR="00AC4266" w:rsidRPr="00393A53" w:rsidRDefault="00AC4266" w:rsidP="00AC4266"/>
        </w:tc>
      </w:tr>
      <w:tr w:rsidR="000C5D6C" w:rsidRPr="00393A53" w14:paraId="7F23F0DF" w14:textId="77777777" w:rsidTr="00592F04">
        <w:trPr>
          <w:trHeight w:val="100"/>
        </w:trPr>
        <w:tc>
          <w:tcPr>
            <w:tcW w:w="644" w:type="dxa"/>
            <w:tcBorders>
              <w:top w:val="nil"/>
              <w:left w:val="nil"/>
              <w:bottom w:val="nil"/>
              <w:right w:val="nil"/>
            </w:tcBorders>
          </w:tcPr>
          <w:p w14:paraId="398BD25C" w14:textId="5CEB33CA" w:rsidR="000C5D6C" w:rsidRPr="00393A53" w:rsidRDefault="00147CCA" w:rsidP="000C5D6C">
            <w:pPr>
              <w:pStyle w:val="Heading4"/>
            </w:pPr>
            <w:r w:rsidRPr="00393A53">
              <w:t>40.</w:t>
            </w:r>
          </w:p>
        </w:tc>
        <w:tc>
          <w:tcPr>
            <w:tcW w:w="8619" w:type="dxa"/>
            <w:tcBorders>
              <w:top w:val="nil"/>
              <w:left w:val="nil"/>
              <w:bottom w:val="nil"/>
              <w:right w:val="nil"/>
            </w:tcBorders>
          </w:tcPr>
          <w:p w14:paraId="4FAC0E51" w14:textId="1170CDA9" w:rsidR="00EF1E06" w:rsidRPr="00393A53" w:rsidRDefault="000C5D6C" w:rsidP="000C5D6C">
            <w:pPr>
              <w:pStyle w:val="Heading4"/>
            </w:pPr>
            <w:r w:rsidRPr="00393A53">
              <w:rPr>
                <w:b/>
                <w:bCs/>
              </w:rPr>
              <w:t>PRESENT VALUE</w:t>
            </w:r>
            <w:r w:rsidR="00AC4266" w:rsidRPr="00393A53">
              <w:rPr>
                <w:b/>
                <w:bCs/>
              </w:rPr>
              <w:t>:</w:t>
            </w:r>
            <w:r w:rsidR="00AC4266" w:rsidRPr="00393A53">
              <w:t xml:space="preserve"> t</w:t>
            </w:r>
            <w:r w:rsidRPr="00393A53">
              <w:t>he current monetary value.  It is the today's cash lump sum, which represents the current value of the right to collect future payments.  It is the discounted value of aggregate future payments.</w:t>
            </w:r>
          </w:p>
          <w:p w14:paraId="4411EFA9" w14:textId="16AE1D9C" w:rsidR="000C5D6C" w:rsidRPr="00393A53" w:rsidRDefault="000C5D6C" w:rsidP="000C5D6C">
            <w:pPr>
              <w:pStyle w:val="Heading4"/>
            </w:pPr>
          </w:p>
        </w:tc>
      </w:tr>
      <w:tr w:rsidR="000C5D6C" w:rsidRPr="00393A53" w14:paraId="4F6AC313" w14:textId="77777777" w:rsidTr="00592F04">
        <w:trPr>
          <w:trHeight w:val="100"/>
        </w:trPr>
        <w:tc>
          <w:tcPr>
            <w:tcW w:w="644" w:type="dxa"/>
            <w:tcBorders>
              <w:top w:val="nil"/>
              <w:left w:val="nil"/>
              <w:bottom w:val="nil"/>
              <w:right w:val="nil"/>
            </w:tcBorders>
          </w:tcPr>
          <w:p w14:paraId="20DC89FC" w14:textId="16C9CAD4" w:rsidR="000C5D6C" w:rsidRPr="00393A53" w:rsidRDefault="00147CCA" w:rsidP="000C5D6C">
            <w:pPr>
              <w:pStyle w:val="Heading4"/>
            </w:pPr>
            <w:r w:rsidRPr="00393A53">
              <w:t>41.</w:t>
            </w:r>
          </w:p>
        </w:tc>
        <w:tc>
          <w:tcPr>
            <w:tcW w:w="8619" w:type="dxa"/>
            <w:tcBorders>
              <w:top w:val="nil"/>
              <w:left w:val="nil"/>
              <w:bottom w:val="nil"/>
              <w:right w:val="nil"/>
            </w:tcBorders>
          </w:tcPr>
          <w:p w14:paraId="4E6BF62D" w14:textId="0A162E8A" w:rsidR="00EF1E06" w:rsidRPr="00393A53" w:rsidRDefault="000C5D6C" w:rsidP="000C5D6C">
            <w:pPr>
              <w:pStyle w:val="Heading4"/>
            </w:pPr>
            <w:r w:rsidRPr="00393A53">
              <w:rPr>
                <w:b/>
                <w:bCs/>
              </w:rPr>
              <w:t>PRICE</w:t>
            </w:r>
            <w:r w:rsidR="00AC4266" w:rsidRPr="00393A53">
              <w:rPr>
                <w:b/>
                <w:bCs/>
              </w:rPr>
              <w:t>:</w:t>
            </w:r>
            <w:r w:rsidR="00AC4266" w:rsidRPr="00393A53">
              <w:t xml:space="preserve"> t</w:t>
            </w:r>
            <w:r w:rsidRPr="00393A53">
              <w:t>he amount asked, offered, or paid for property.</w:t>
            </w:r>
          </w:p>
          <w:p w14:paraId="47A63C79" w14:textId="1ECFF7EA" w:rsidR="000C5D6C" w:rsidRPr="00393A53" w:rsidRDefault="000C5D6C" w:rsidP="000C5D6C">
            <w:pPr>
              <w:pStyle w:val="Heading4"/>
            </w:pPr>
          </w:p>
        </w:tc>
      </w:tr>
      <w:tr w:rsidR="000C5D6C" w:rsidRPr="00393A53" w14:paraId="3CB6C5D0" w14:textId="77777777" w:rsidTr="00592F04">
        <w:trPr>
          <w:trHeight w:val="100"/>
        </w:trPr>
        <w:tc>
          <w:tcPr>
            <w:tcW w:w="644" w:type="dxa"/>
            <w:tcBorders>
              <w:top w:val="nil"/>
              <w:left w:val="nil"/>
              <w:bottom w:val="nil"/>
              <w:right w:val="nil"/>
            </w:tcBorders>
          </w:tcPr>
          <w:p w14:paraId="4DCA96EE" w14:textId="4091ADAA" w:rsidR="000C5D6C" w:rsidRPr="00393A53" w:rsidRDefault="00147CCA" w:rsidP="000C5D6C">
            <w:pPr>
              <w:pStyle w:val="Heading4"/>
            </w:pPr>
            <w:r w:rsidRPr="00393A53">
              <w:t>42</w:t>
            </w:r>
            <w:r w:rsidR="000C5D6C" w:rsidRPr="00393A53">
              <w:t>.</w:t>
            </w:r>
          </w:p>
        </w:tc>
        <w:tc>
          <w:tcPr>
            <w:tcW w:w="8619" w:type="dxa"/>
            <w:tcBorders>
              <w:top w:val="nil"/>
              <w:left w:val="nil"/>
              <w:bottom w:val="nil"/>
              <w:right w:val="nil"/>
            </w:tcBorders>
          </w:tcPr>
          <w:p w14:paraId="4099810A" w14:textId="60461804" w:rsidR="00AC4266" w:rsidRPr="00393A53" w:rsidRDefault="000C5D6C" w:rsidP="000C5D6C">
            <w:pPr>
              <w:pStyle w:val="Heading4"/>
            </w:pPr>
            <w:r w:rsidRPr="00393A53">
              <w:rPr>
                <w:b/>
                <w:bCs/>
              </w:rPr>
              <w:t>REPORT</w:t>
            </w:r>
            <w:r w:rsidR="00AC4266" w:rsidRPr="00393A53">
              <w:rPr>
                <w:b/>
                <w:bCs/>
              </w:rPr>
              <w:t>:</w:t>
            </w:r>
            <w:r w:rsidR="00AC4266" w:rsidRPr="00393A53">
              <w:t xml:space="preserve"> a</w:t>
            </w:r>
            <w:r w:rsidRPr="00393A53">
              <w:t>ny communication, written or oral, of an appraisal</w:t>
            </w:r>
            <w:r w:rsidR="00AC4266" w:rsidRPr="00393A53">
              <w:t xml:space="preserve"> or </w:t>
            </w:r>
            <w:r w:rsidRPr="00393A53">
              <w:t>appraisal review</w:t>
            </w:r>
            <w:r w:rsidR="00AC4266" w:rsidRPr="00393A53">
              <w:t xml:space="preserve"> that is t</w:t>
            </w:r>
            <w:r w:rsidRPr="00393A53">
              <w:t xml:space="preserve">ransmitted to the </w:t>
            </w:r>
            <w:r w:rsidR="00AC4266" w:rsidRPr="00393A53">
              <w:t>client, or a party authorized by the client</w:t>
            </w:r>
            <w:r w:rsidRPr="00393A53">
              <w:t xml:space="preserve"> upon completion of an assignment.</w:t>
            </w:r>
            <w:r w:rsidR="00AC4266" w:rsidRPr="00393A53">
              <w:t xml:space="preserve"> </w:t>
            </w:r>
          </w:p>
          <w:p w14:paraId="700CF8EE" w14:textId="5BF837F8" w:rsidR="000C5D6C" w:rsidRPr="00393A53" w:rsidRDefault="000C5D6C" w:rsidP="000C5D6C">
            <w:pPr>
              <w:pStyle w:val="Heading4"/>
            </w:pPr>
          </w:p>
        </w:tc>
      </w:tr>
      <w:tr w:rsidR="000C5D6C" w:rsidRPr="00393A53" w14:paraId="30BD6B54" w14:textId="77777777" w:rsidTr="00592F04">
        <w:trPr>
          <w:trHeight w:val="100"/>
        </w:trPr>
        <w:tc>
          <w:tcPr>
            <w:tcW w:w="644" w:type="dxa"/>
            <w:tcBorders>
              <w:top w:val="nil"/>
              <w:left w:val="nil"/>
              <w:bottom w:val="nil"/>
              <w:right w:val="nil"/>
            </w:tcBorders>
          </w:tcPr>
          <w:p w14:paraId="4ACF8013" w14:textId="5B0D9A97" w:rsidR="000C5D6C" w:rsidRPr="00393A53" w:rsidRDefault="00147CCA" w:rsidP="000C5D6C">
            <w:pPr>
              <w:pStyle w:val="Heading4"/>
            </w:pPr>
            <w:r w:rsidRPr="00393A53">
              <w:lastRenderedPageBreak/>
              <w:t>43</w:t>
            </w:r>
            <w:r w:rsidR="000C5D6C" w:rsidRPr="00393A53">
              <w:t>.</w:t>
            </w:r>
          </w:p>
        </w:tc>
        <w:tc>
          <w:tcPr>
            <w:tcW w:w="8619" w:type="dxa"/>
            <w:tcBorders>
              <w:top w:val="nil"/>
              <w:left w:val="nil"/>
              <w:bottom w:val="nil"/>
              <w:right w:val="nil"/>
            </w:tcBorders>
          </w:tcPr>
          <w:p w14:paraId="1601CC0D" w14:textId="4A04AE40" w:rsidR="00EF1E06" w:rsidRPr="00393A53" w:rsidRDefault="000C5D6C" w:rsidP="000C5D6C">
            <w:pPr>
              <w:pStyle w:val="Heading4"/>
            </w:pPr>
            <w:r w:rsidRPr="00393A53">
              <w:rPr>
                <w:b/>
                <w:bCs/>
              </w:rPr>
              <w:t>SCOPE OF WORK</w:t>
            </w:r>
            <w:r w:rsidR="00AC4266" w:rsidRPr="00393A53">
              <w:rPr>
                <w:b/>
                <w:bCs/>
              </w:rPr>
              <w:t>:</w:t>
            </w:r>
            <w:r w:rsidR="00AC4266" w:rsidRPr="00393A53">
              <w:t xml:space="preserve"> the type and extent of research and analyses in an appraisal or appraisal review assignment.</w:t>
            </w:r>
          </w:p>
          <w:p w14:paraId="157125A2" w14:textId="5DFDBF33" w:rsidR="000C5D6C" w:rsidRPr="00393A53" w:rsidRDefault="000C5D6C" w:rsidP="000C5D6C">
            <w:pPr>
              <w:pStyle w:val="Heading4"/>
            </w:pPr>
          </w:p>
        </w:tc>
      </w:tr>
      <w:tr w:rsidR="000C5D6C" w:rsidRPr="00393A53" w14:paraId="2BF5F451" w14:textId="77777777" w:rsidTr="00592F04">
        <w:trPr>
          <w:trHeight w:val="100"/>
        </w:trPr>
        <w:tc>
          <w:tcPr>
            <w:tcW w:w="644" w:type="dxa"/>
            <w:tcBorders>
              <w:top w:val="nil"/>
              <w:left w:val="nil"/>
              <w:bottom w:val="nil"/>
              <w:right w:val="nil"/>
            </w:tcBorders>
          </w:tcPr>
          <w:p w14:paraId="6DCB472F" w14:textId="7FD19940" w:rsidR="000C5D6C" w:rsidRPr="00393A53" w:rsidRDefault="00147CCA" w:rsidP="000C5D6C">
            <w:pPr>
              <w:pStyle w:val="Heading4"/>
            </w:pPr>
            <w:r w:rsidRPr="00393A53">
              <w:t>44</w:t>
            </w:r>
            <w:r w:rsidR="000C5D6C" w:rsidRPr="00393A53">
              <w:t>.</w:t>
            </w:r>
          </w:p>
        </w:tc>
        <w:tc>
          <w:tcPr>
            <w:tcW w:w="8619" w:type="dxa"/>
            <w:tcBorders>
              <w:top w:val="nil"/>
              <w:left w:val="nil"/>
              <w:bottom w:val="nil"/>
              <w:right w:val="nil"/>
            </w:tcBorders>
          </w:tcPr>
          <w:p w14:paraId="227E224B" w14:textId="6A78FB6E" w:rsidR="00EF1E06" w:rsidRPr="00393A53" w:rsidRDefault="000C5D6C" w:rsidP="000C5D6C">
            <w:pPr>
              <w:pStyle w:val="Heading4"/>
            </w:pPr>
            <w:r w:rsidRPr="00393A53">
              <w:rPr>
                <w:b/>
                <w:bCs/>
              </w:rPr>
              <w:t>SIGNATURE</w:t>
            </w:r>
            <w:r w:rsidR="00AC4266" w:rsidRPr="00393A53">
              <w:rPr>
                <w:b/>
                <w:bCs/>
              </w:rPr>
              <w:t>:</w:t>
            </w:r>
            <w:r w:rsidR="00AC4266" w:rsidRPr="00393A53">
              <w:t xml:space="preserve"> p</w:t>
            </w:r>
            <w:r w:rsidRPr="00393A53">
              <w:t>ersonalized evidence indicating authentication of the work performed by the appraiser and the acceptance of the responsibility for content, analyses, and conclusions in the report.</w:t>
            </w:r>
          </w:p>
          <w:p w14:paraId="2A76D5D4" w14:textId="5BF6567C" w:rsidR="000C5D6C" w:rsidRPr="00393A53" w:rsidRDefault="000C5D6C" w:rsidP="000C5D6C">
            <w:pPr>
              <w:pStyle w:val="Heading4"/>
            </w:pPr>
          </w:p>
        </w:tc>
      </w:tr>
      <w:tr w:rsidR="000C5D6C" w:rsidRPr="00393A53" w14:paraId="3D065CD9" w14:textId="77777777" w:rsidTr="00592F04">
        <w:trPr>
          <w:trHeight w:val="100"/>
        </w:trPr>
        <w:tc>
          <w:tcPr>
            <w:tcW w:w="644" w:type="dxa"/>
            <w:tcBorders>
              <w:top w:val="nil"/>
              <w:left w:val="nil"/>
              <w:bottom w:val="nil"/>
              <w:right w:val="nil"/>
            </w:tcBorders>
          </w:tcPr>
          <w:p w14:paraId="7239BEAA" w14:textId="6233C57B" w:rsidR="000C5D6C" w:rsidRPr="00393A53" w:rsidRDefault="00147CCA" w:rsidP="000C5D6C">
            <w:pPr>
              <w:pStyle w:val="Heading4"/>
            </w:pPr>
            <w:r w:rsidRPr="00393A53">
              <w:t>45</w:t>
            </w:r>
            <w:r w:rsidR="000C5D6C" w:rsidRPr="00393A53">
              <w:t>.</w:t>
            </w:r>
          </w:p>
        </w:tc>
        <w:tc>
          <w:tcPr>
            <w:tcW w:w="8619" w:type="dxa"/>
            <w:tcBorders>
              <w:top w:val="nil"/>
              <w:left w:val="nil"/>
              <w:bottom w:val="nil"/>
              <w:right w:val="nil"/>
            </w:tcBorders>
          </w:tcPr>
          <w:p w14:paraId="6545C91B" w14:textId="29DE238D" w:rsidR="00EF1E06" w:rsidRPr="00393A53" w:rsidRDefault="000C5D6C" w:rsidP="000C5D6C">
            <w:pPr>
              <w:pStyle w:val="Heading4"/>
            </w:pPr>
            <w:r w:rsidRPr="00393A53">
              <w:rPr>
                <w:b/>
                <w:bCs/>
              </w:rPr>
              <w:t>VALUE</w:t>
            </w:r>
            <w:r w:rsidR="00147CCA" w:rsidRPr="00393A53">
              <w:rPr>
                <w:b/>
                <w:bCs/>
              </w:rPr>
              <w:t>:</w:t>
            </w:r>
            <w:r w:rsidR="00147CCA" w:rsidRPr="00393A53">
              <w:t xml:space="preserve"> t</w:t>
            </w:r>
            <w:r w:rsidRPr="00393A53">
              <w:t>he monetary relationship between properties and those who buy, sell, or use those properties</w:t>
            </w:r>
            <w:r w:rsidR="00147CCA" w:rsidRPr="00393A53">
              <w:t xml:space="preserve">, expressed as an opinion of the worth of a property at a given time. </w:t>
            </w:r>
          </w:p>
          <w:p w14:paraId="2C546729" w14:textId="4140EF98" w:rsidR="000C5D6C" w:rsidRPr="00393A53" w:rsidRDefault="000C5D6C" w:rsidP="000C5D6C">
            <w:pPr>
              <w:pStyle w:val="Heading4"/>
            </w:pPr>
          </w:p>
        </w:tc>
      </w:tr>
      <w:tr w:rsidR="000C5D6C" w:rsidRPr="00393A53" w14:paraId="48964965" w14:textId="77777777" w:rsidTr="00592F04">
        <w:trPr>
          <w:trHeight w:val="100"/>
        </w:trPr>
        <w:tc>
          <w:tcPr>
            <w:tcW w:w="644" w:type="dxa"/>
            <w:tcBorders>
              <w:top w:val="nil"/>
              <w:left w:val="nil"/>
              <w:bottom w:val="nil"/>
              <w:right w:val="nil"/>
            </w:tcBorders>
          </w:tcPr>
          <w:p w14:paraId="3824B937" w14:textId="04A6E368" w:rsidR="000C5D6C" w:rsidRPr="00393A53" w:rsidRDefault="00147CCA" w:rsidP="000C5D6C">
            <w:pPr>
              <w:pStyle w:val="Heading4"/>
            </w:pPr>
            <w:r w:rsidRPr="00393A53">
              <w:t>46</w:t>
            </w:r>
            <w:r w:rsidR="000C5D6C" w:rsidRPr="00393A53">
              <w:t>.</w:t>
            </w:r>
          </w:p>
        </w:tc>
        <w:tc>
          <w:tcPr>
            <w:tcW w:w="8619" w:type="dxa"/>
            <w:tcBorders>
              <w:top w:val="nil"/>
              <w:left w:val="nil"/>
              <w:bottom w:val="nil"/>
              <w:right w:val="nil"/>
            </w:tcBorders>
          </w:tcPr>
          <w:p w14:paraId="3D0AA3FE" w14:textId="170B0F9A" w:rsidR="00EF1E06" w:rsidRPr="00393A53" w:rsidRDefault="000C5D6C" w:rsidP="000C5D6C">
            <w:pPr>
              <w:pStyle w:val="Heading4"/>
            </w:pPr>
            <w:r w:rsidRPr="00393A53">
              <w:rPr>
                <w:b/>
                <w:bCs/>
              </w:rPr>
              <w:t xml:space="preserve">VALUATION </w:t>
            </w:r>
            <w:r w:rsidR="00147CCA" w:rsidRPr="00393A53">
              <w:rPr>
                <w:b/>
                <w:bCs/>
              </w:rPr>
              <w:t>SERVICE:</w:t>
            </w:r>
            <w:r w:rsidR="00147CCA" w:rsidRPr="00393A53">
              <w:t xml:space="preserve"> a service </w:t>
            </w:r>
            <w:r w:rsidRPr="00393A53">
              <w:t xml:space="preserve">pertaining to </w:t>
            </w:r>
            <w:r w:rsidR="00147CCA" w:rsidRPr="00393A53">
              <w:t xml:space="preserve">an </w:t>
            </w:r>
            <w:r w:rsidRPr="00393A53">
              <w:t>aspect of property value</w:t>
            </w:r>
            <w:r w:rsidR="00147CCA" w:rsidRPr="00393A53">
              <w:t>, regardless of the type of service and whether it is performed by appraisers or by others.</w:t>
            </w:r>
          </w:p>
          <w:p w14:paraId="73E23849" w14:textId="5C422E4C" w:rsidR="000C5D6C" w:rsidRPr="00393A53" w:rsidRDefault="000C5D6C" w:rsidP="000C5D6C">
            <w:pPr>
              <w:pStyle w:val="Heading4"/>
            </w:pPr>
          </w:p>
        </w:tc>
      </w:tr>
      <w:tr w:rsidR="000C5D6C" w14:paraId="64170109" w14:textId="77777777" w:rsidTr="00592F04">
        <w:trPr>
          <w:trHeight w:val="100"/>
        </w:trPr>
        <w:tc>
          <w:tcPr>
            <w:tcW w:w="644" w:type="dxa"/>
            <w:tcBorders>
              <w:top w:val="nil"/>
              <w:left w:val="nil"/>
              <w:bottom w:val="nil"/>
              <w:right w:val="nil"/>
            </w:tcBorders>
          </w:tcPr>
          <w:p w14:paraId="488A91B7" w14:textId="2F925427" w:rsidR="000C5D6C" w:rsidRPr="00393A53" w:rsidRDefault="00147CCA" w:rsidP="000C5D6C">
            <w:pPr>
              <w:pStyle w:val="Heading4"/>
            </w:pPr>
            <w:r w:rsidRPr="00393A53">
              <w:t>47</w:t>
            </w:r>
            <w:r w:rsidR="000C5D6C" w:rsidRPr="00393A53">
              <w:t>.</w:t>
            </w:r>
          </w:p>
        </w:tc>
        <w:tc>
          <w:tcPr>
            <w:tcW w:w="8619" w:type="dxa"/>
            <w:tcBorders>
              <w:top w:val="nil"/>
              <w:left w:val="nil"/>
              <w:bottom w:val="nil"/>
              <w:right w:val="nil"/>
            </w:tcBorders>
          </w:tcPr>
          <w:p w14:paraId="0704F426" w14:textId="4FD9797E" w:rsidR="000C5D6C" w:rsidRDefault="000C5D6C" w:rsidP="000C5D6C">
            <w:pPr>
              <w:pStyle w:val="Heading4"/>
            </w:pPr>
            <w:r w:rsidRPr="00393A53">
              <w:rPr>
                <w:b/>
                <w:bCs/>
              </w:rPr>
              <w:t>WORKFILE</w:t>
            </w:r>
            <w:r w:rsidR="00147CCA" w:rsidRPr="00393A53">
              <w:rPr>
                <w:b/>
                <w:bCs/>
              </w:rPr>
              <w:t>:</w:t>
            </w:r>
            <w:r w:rsidR="00147CCA" w:rsidRPr="00393A53">
              <w:t xml:space="preserve"> d</w:t>
            </w:r>
            <w:r w:rsidRPr="00393A53">
              <w:t>ocumentation necessary to support an appraiser's analysis, opinions, and conclusions.</w:t>
            </w:r>
            <w:r>
              <w:br/>
            </w:r>
          </w:p>
        </w:tc>
      </w:tr>
    </w:tbl>
    <w:p w14:paraId="5F700926" w14:textId="77777777" w:rsidR="00DC1B73" w:rsidRDefault="00DC1B73" w:rsidP="000C5D6C">
      <w:pPr>
        <w:pStyle w:val="Heading4"/>
      </w:pPr>
    </w:p>
    <w:p w14:paraId="1036C390" w14:textId="77777777" w:rsidR="00DC1B73" w:rsidRDefault="00DC1B73" w:rsidP="000C5D6C">
      <w:pPr>
        <w:pStyle w:val="Heading4"/>
      </w:pPr>
    </w:p>
    <w:p w14:paraId="332A7C8A" w14:textId="77777777" w:rsidR="00DC1B73" w:rsidRDefault="00DC1B73" w:rsidP="000C5D6C">
      <w:pPr>
        <w:pStyle w:val="Heading4"/>
      </w:pPr>
    </w:p>
    <w:p w14:paraId="7BC7E65A" w14:textId="77777777" w:rsidR="00DC1B73" w:rsidRDefault="00DC1B73" w:rsidP="000C5D6C">
      <w:pPr>
        <w:pStyle w:val="Heading4"/>
      </w:pPr>
    </w:p>
    <w:p w14:paraId="427ED9B7" w14:textId="77777777" w:rsidR="00DC1B73" w:rsidRDefault="00DC1B73" w:rsidP="000C5D6C">
      <w:pPr>
        <w:pStyle w:val="Heading4"/>
      </w:pPr>
    </w:p>
    <w:p w14:paraId="3365278F" w14:textId="77777777" w:rsidR="00DC1B73" w:rsidRDefault="00DC1B73" w:rsidP="000C5D6C">
      <w:pPr>
        <w:pStyle w:val="Heading4"/>
      </w:pPr>
    </w:p>
    <w:p w14:paraId="2F485695" w14:textId="77777777" w:rsidR="00DC1B73" w:rsidRDefault="00DC1B73" w:rsidP="000C5D6C">
      <w:pPr>
        <w:pStyle w:val="Heading4"/>
      </w:pPr>
    </w:p>
    <w:p w14:paraId="5CD7A9F8" w14:textId="77777777" w:rsidR="00DC1B73" w:rsidRDefault="00DC1B73" w:rsidP="000C5D6C">
      <w:pPr>
        <w:pStyle w:val="Heading4"/>
      </w:pPr>
    </w:p>
    <w:p w14:paraId="1E08BD70" w14:textId="77777777" w:rsidR="00DC1B73" w:rsidRDefault="00DC1B73" w:rsidP="000C5D6C">
      <w:pPr>
        <w:pStyle w:val="Heading4"/>
      </w:pPr>
    </w:p>
    <w:p w14:paraId="6162A4BF" w14:textId="77777777" w:rsidR="00DC1B73" w:rsidRDefault="00DC1B73" w:rsidP="000C5D6C">
      <w:pPr>
        <w:pStyle w:val="Heading4"/>
      </w:pPr>
    </w:p>
    <w:p w14:paraId="48B703D1" w14:textId="77777777" w:rsidR="00DC1B73" w:rsidRDefault="00DC1B73" w:rsidP="000C5D6C">
      <w:pPr>
        <w:pStyle w:val="Heading4"/>
      </w:pPr>
    </w:p>
    <w:p w14:paraId="7B29C33E" w14:textId="77777777" w:rsidR="00DC1B73" w:rsidRDefault="00DC1B73" w:rsidP="000C5D6C">
      <w:pPr>
        <w:pStyle w:val="Heading4"/>
      </w:pPr>
    </w:p>
    <w:p w14:paraId="44FC2564" w14:textId="77777777" w:rsidR="00DC1B73" w:rsidRDefault="00DC1B73" w:rsidP="000C5D6C">
      <w:pPr>
        <w:pStyle w:val="Heading4"/>
      </w:pPr>
    </w:p>
    <w:p w14:paraId="037D1FF1" w14:textId="77777777" w:rsidR="00DC1B73" w:rsidRDefault="00DC1B73" w:rsidP="000C5D6C">
      <w:pPr>
        <w:pStyle w:val="Heading4"/>
      </w:pPr>
    </w:p>
    <w:p w14:paraId="794EFDF2" w14:textId="77777777" w:rsidR="00DC1B73" w:rsidRDefault="00DC1B73" w:rsidP="000C5D6C">
      <w:pPr>
        <w:pStyle w:val="Heading4"/>
      </w:pPr>
    </w:p>
    <w:p w14:paraId="1BAC4E60" w14:textId="77777777" w:rsidR="00DC1B73" w:rsidRDefault="00DC1B73" w:rsidP="000C5D6C">
      <w:pPr>
        <w:pStyle w:val="Heading4"/>
      </w:pPr>
    </w:p>
    <w:p w14:paraId="1EF9FD7E" w14:textId="77777777" w:rsidR="00DC1B73" w:rsidRDefault="00DC1B73" w:rsidP="000C5D6C">
      <w:pPr>
        <w:pStyle w:val="Heading4"/>
      </w:pPr>
    </w:p>
    <w:p w14:paraId="4ED75FB8" w14:textId="77777777" w:rsidR="00DC1B73" w:rsidRDefault="00DC1B73" w:rsidP="000C5D6C">
      <w:pPr>
        <w:pStyle w:val="Heading4"/>
      </w:pPr>
    </w:p>
    <w:p w14:paraId="40D8ECBB" w14:textId="77777777" w:rsidR="00DC1B73" w:rsidRDefault="00DC1B73" w:rsidP="000C5D6C">
      <w:pPr>
        <w:pStyle w:val="Heading4"/>
      </w:pPr>
    </w:p>
    <w:p w14:paraId="2EC78B4F" w14:textId="77777777" w:rsidR="00DC1B73" w:rsidRDefault="00DC1B73" w:rsidP="000C5D6C">
      <w:pPr>
        <w:pStyle w:val="Heading4"/>
      </w:pPr>
    </w:p>
    <w:p w14:paraId="5E06187E" w14:textId="77777777" w:rsidR="00DC1B73" w:rsidRDefault="00DC1B73" w:rsidP="000C5D6C">
      <w:pPr>
        <w:pStyle w:val="Heading4"/>
      </w:pPr>
    </w:p>
    <w:p w14:paraId="6A0A305F" w14:textId="77777777" w:rsidR="00DC1B73" w:rsidRDefault="00DC1B73" w:rsidP="000C5D6C">
      <w:pPr>
        <w:pStyle w:val="Heading4"/>
      </w:pPr>
    </w:p>
    <w:p w14:paraId="1481CFE2" w14:textId="77777777" w:rsidR="00DC1B73" w:rsidRDefault="00DC1B73" w:rsidP="000C5D6C">
      <w:pPr>
        <w:pStyle w:val="Heading4"/>
      </w:pPr>
    </w:p>
    <w:p w14:paraId="4585F11C" w14:textId="77777777" w:rsidR="00DC1B73" w:rsidRDefault="00DC1B73" w:rsidP="000C5D6C">
      <w:pPr>
        <w:pStyle w:val="Heading4"/>
      </w:pPr>
    </w:p>
    <w:p w14:paraId="406E5624" w14:textId="77777777" w:rsidR="00DC1B73" w:rsidRDefault="00DC1B73" w:rsidP="000C5D6C">
      <w:pPr>
        <w:pStyle w:val="Heading4"/>
      </w:pPr>
    </w:p>
    <w:p w14:paraId="5C075656" w14:textId="77777777" w:rsidR="00DC1B73" w:rsidRDefault="00DC1B73" w:rsidP="000C5D6C">
      <w:pPr>
        <w:pStyle w:val="Heading4"/>
      </w:pPr>
    </w:p>
    <w:p w14:paraId="1C14222A" w14:textId="77777777" w:rsidR="00DC1B73" w:rsidRDefault="00DC1B73" w:rsidP="000C5D6C">
      <w:pPr>
        <w:pStyle w:val="Heading4"/>
      </w:pPr>
    </w:p>
    <w:p w14:paraId="618FAF0D" w14:textId="1E98A9A7" w:rsidR="000C5D6C" w:rsidRDefault="000C5D6C" w:rsidP="000C5D6C">
      <w:pPr>
        <w:pStyle w:val="Heading4"/>
      </w:pPr>
      <w:r>
        <w:br w:type="page"/>
      </w:r>
    </w:p>
    <w:p w14:paraId="749EDEC1" w14:textId="259DC835" w:rsidR="000C5D6C" w:rsidRDefault="00BE1EA6" w:rsidP="00BE1EA6">
      <w:pPr>
        <w:pStyle w:val="Heading1"/>
      </w:pPr>
      <w:bookmarkStart w:id="43" w:name="_Toc173849857"/>
      <w:r>
        <w:lastRenderedPageBreak/>
        <w:t>ENGAGEMENT AGREEMENT</w:t>
      </w:r>
      <w:bookmarkEnd w:id="43"/>
    </w:p>
    <w:p w14:paraId="10A6782C" w14:textId="77777777" w:rsidR="00147CCA" w:rsidRDefault="00147CCA" w:rsidP="00147CCA">
      <w:pPr>
        <w:rPr>
          <w:color w:val="FF0000"/>
        </w:rPr>
      </w:pPr>
    </w:p>
    <w:p w14:paraId="311665C2" w14:textId="29A3EC21" w:rsidR="00BE1EA6" w:rsidRPr="00147CCA" w:rsidRDefault="00147CCA" w:rsidP="00147CCA">
      <w:pPr>
        <w:rPr>
          <w:color w:val="FF0000"/>
        </w:rPr>
      </w:pPr>
      <w:r w:rsidRPr="00147CCA">
        <w:rPr>
          <w:color w:val="FF0000"/>
        </w:rPr>
        <w:t>*</w:t>
      </w:r>
      <w:r>
        <w:rPr>
          <w:color w:val="FF0000"/>
        </w:rPr>
        <w:t xml:space="preserve"> Insert your engagement agreement here.</w:t>
      </w:r>
    </w:p>
    <w:p w14:paraId="1D60022F" w14:textId="0A2E938D" w:rsidR="007739E1" w:rsidRPr="00C86012" w:rsidRDefault="00C86012" w:rsidP="00BE1EA6">
      <w:pPr>
        <w:rPr>
          <w:b/>
          <w:bCs/>
          <w:color w:val="2C00C7"/>
        </w:rPr>
      </w:pPr>
      <w:r>
        <w:rPr>
          <w:b/>
          <w:bCs/>
          <w:color w:val="2C00C7"/>
        </w:rPr>
        <w:t>Note to Appraiser: Include a copy of your signed engagement agreement with every Appraisal Report. Feel free to add to the sample engagement agreement as you feel necessary.</w:t>
      </w:r>
    </w:p>
    <w:p w14:paraId="3024477A" w14:textId="3C74CD67" w:rsidR="007739E1" w:rsidRDefault="00112EF3">
      <w:pPr>
        <w:jc w:val="left"/>
      </w:pPr>
      <w:r w:rsidRPr="00112EF3">
        <w:rPr>
          <w:noProof/>
        </w:rPr>
        <w:drawing>
          <wp:inline distT="0" distB="0" distL="0" distR="0" wp14:anchorId="22DAD15F" wp14:editId="10CDA663">
            <wp:extent cx="5906770" cy="7141210"/>
            <wp:effectExtent l="0" t="0" r="0" b="0"/>
            <wp:docPr id="2052334823" name="Picture 1" descr="A form with text and a no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34823" name="Picture 1" descr="A form with text and a note&#10;&#10;Description automatically generated with medium confidence"/>
                    <pic:cNvPicPr/>
                  </pic:nvPicPr>
                  <pic:blipFill>
                    <a:blip r:embed="rId13"/>
                    <a:stretch>
                      <a:fillRect/>
                    </a:stretch>
                  </pic:blipFill>
                  <pic:spPr>
                    <a:xfrm>
                      <a:off x="0" y="0"/>
                      <a:ext cx="5906770" cy="7141210"/>
                    </a:xfrm>
                    <a:prstGeom prst="rect">
                      <a:avLst/>
                    </a:prstGeom>
                  </pic:spPr>
                </pic:pic>
              </a:graphicData>
            </a:graphic>
          </wp:inline>
        </w:drawing>
      </w:r>
      <w:r w:rsidR="007739E1">
        <w:br w:type="page"/>
      </w:r>
    </w:p>
    <w:p w14:paraId="38BD858C" w14:textId="7A937FB4" w:rsidR="00BE1EA6" w:rsidRDefault="007739E1" w:rsidP="007739E1">
      <w:pPr>
        <w:pStyle w:val="Heading1"/>
      </w:pPr>
      <w:bookmarkStart w:id="44" w:name="_Toc173849858"/>
      <w:r>
        <w:lastRenderedPageBreak/>
        <w:t>PHOTOGRAPHS</w:t>
      </w:r>
      <w:bookmarkEnd w:id="44"/>
    </w:p>
    <w:p w14:paraId="07970D76" w14:textId="3012FBF1" w:rsidR="007739E1" w:rsidRDefault="00147CCA" w:rsidP="007739E1">
      <w:r w:rsidRPr="00147CCA">
        <w:rPr>
          <w:color w:val="FF0000"/>
        </w:rPr>
        <w:t>*</w:t>
      </w:r>
      <w:r>
        <w:rPr>
          <w:color w:val="FF0000"/>
        </w:rPr>
        <w:t xml:space="preserve"> You may use these placeholders for pictures, or some other method.  Pictures are not a USPAP requirement, but good photographs add to the quality of your report. </w:t>
      </w:r>
    </w:p>
    <w:tbl>
      <w:tblPr>
        <w:tblStyle w:val="TableGrid"/>
        <w:tblW w:w="0" w:type="auto"/>
        <w:tblInd w:w="-5" w:type="dxa"/>
        <w:tblLook w:val="04A0" w:firstRow="1" w:lastRow="0" w:firstColumn="1" w:lastColumn="0" w:noHBand="0" w:noVBand="1"/>
      </w:tblPr>
      <w:tblGrid>
        <w:gridCol w:w="4654"/>
        <w:gridCol w:w="4653"/>
      </w:tblGrid>
      <w:tr w:rsidR="0091265E" w14:paraId="5F4664B8" w14:textId="77777777" w:rsidTr="00AB59B0">
        <w:trPr>
          <w:trHeight w:val="3464"/>
        </w:trPr>
        <w:tc>
          <w:tcPr>
            <w:tcW w:w="5251" w:type="dxa"/>
            <w:tcBorders>
              <w:top w:val="nil"/>
              <w:left w:val="nil"/>
              <w:bottom w:val="nil"/>
              <w:right w:val="nil"/>
            </w:tcBorders>
          </w:tcPr>
          <w:p w14:paraId="34C99434" w14:textId="77777777" w:rsidR="0091265E" w:rsidRDefault="0091265E" w:rsidP="00AB59B0">
            <w:pPr>
              <w:jc w:val="center"/>
            </w:pPr>
            <w:r>
              <w:rPr>
                <w:noProof/>
              </w:rPr>
              <w:drawing>
                <wp:anchor distT="0" distB="0" distL="114300" distR="114300" simplePos="0" relativeHeight="251693056" behindDoc="1" locked="0" layoutInCell="1" allowOverlap="1" wp14:anchorId="59608FCE" wp14:editId="6879B08B">
                  <wp:simplePos x="0" y="0"/>
                  <wp:positionH relativeFrom="column">
                    <wp:posOffset>62230</wp:posOffset>
                  </wp:positionH>
                  <wp:positionV relativeFrom="paragraph">
                    <wp:posOffset>-10795</wp:posOffset>
                  </wp:positionV>
                  <wp:extent cx="3026410" cy="2020570"/>
                  <wp:effectExtent l="0" t="0" r="0" b="0"/>
                  <wp:wrapNone/>
                  <wp:docPr id="1" name="Picture 1" descr="A picture containing sky,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roc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p w14:paraId="344756E6" w14:textId="77777777" w:rsidR="0091265E" w:rsidRDefault="0091265E" w:rsidP="00AB59B0">
            <w:pPr>
              <w:jc w:val="center"/>
            </w:pPr>
          </w:p>
        </w:tc>
        <w:tc>
          <w:tcPr>
            <w:tcW w:w="5251" w:type="dxa"/>
            <w:tcBorders>
              <w:top w:val="nil"/>
              <w:left w:val="nil"/>
              <w:bottom w:val="nil"/>
              <w:right w:val="nil"/>
            </w:tcBorders>
          </w:tcPr>
          <w:p w14:paraId="2FDD7E63" w14:textId="77777777" w:rsidR="0091265E" w:rsidRDefault="0091265E" w:rsidP="00AB59B0">
            <w:pPr>
              <w:jc w:val="center"/>
            </w:pPr>
            <w:r>
              <w:rPr>
                <w:noProof/>
              </w:rPr>
              <w:drawing>
                <wp:anchor distT="0" distB="0" distL="114300" distR="114300" simplePos="0" relativeHeight="251694080" behindDoc="1" locked="0" layoutInCell="1" allowOverlap="1" wp14:anchorId="1F76B51E" wp14:editId="280EF39A">
                  <wp:simplePos x="0" y="0"/>
                  <wp:positionH relativeFrom="column">
                    <wp:posOffset>100330</wp:posOffset>
                  </wp:positionH>
                  <wp:positionV relativeFrom="paragraph">
                    <wp:posOffset>3810</wp:posOffset>
                  </wp:positionV>
                  <wp:extent cx="3026410" cy="2020570"/>
                  <wp:effectExtent l="0" t="0" r="0" b="0"/>
                  <wp:wrapNone/>
                  <wp:docPr id="3" name="Picture 3"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tc>
      </w:tr>
      <w:tr w:rsidR="0091265E" w14:paraId="0F690A65" w14:textId="77777777" w:rsidTr="00AB5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5251" w:type="dxa"/>
          </w:tcPr>
          <w:p w14:paraId="2A92CEFF" w14:textId="77777777" w:rsidR="0091265E" w:rsidRDefault="0091265E" w:rsidP="00AB59B0">
            <w:pPr>
              <w:jc w:val="center"/>
            </w:pPr>
            <w:r>
              <w:t>Item #1</w:t>
            </w:r>
          </w:p>
        </w:tc>
        <w:tc>
          <w:tcPr>
            <w:tcW w:w="5251" w:type="dxa"/>
          </w:tcPr>
          <w:p w14:paraId="5D1BD28B" w14:textId="77777777" w:rsidR="0091265E" w:rsidRDefault="0091265E" w:rsidP="00AB59B0">
            <w:pPr>
              <w:jc w:val="center"/>
            </w:pPr>
            <w:r>
              <w:t>Item #2</w:t>
            </w:r>
          </w:p>
        </w:tc>
      </w:tr>
      <w:tr w:rsidR="0091265E" w14:paraId="741C66D5" w14:textId="77777777" w:rsidTr="00AB5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64"/>
        </w:trPr>
        <w:tc>
          <w:tcPr>
            <w:tcW w:w="5251" w:type="dxa"/>
            <w:vAlign w:val="center"/>
          </w:tcPr>
          <w:p w14:paraId="4BC08DBF" w14:textId="77777777" w:rsidR="0091265E" w:rsidRDefault="0091265E" w:rsidP="00AB59B0">
            <w:pPr>
              <w:jc w:val="center"/>
            </w:pPr>
            <w:r>
              <w:rPr>
                <w:noProof/>
              </w:rPr>
              <w:drawing>
                <wp:anchor distT="0" distB="0" distL="114300" distR="114300" simplePos="0" relativeHeight="251664384" behindDoc="1" locked="0" layoutInCell="1" allowOverlap="1" wp14:anchorId="60A41B28" wp14:editId="12B2C0ED">
                  <wp:simplePos x="0" y="0"/>
                  <wp:positionH relativeFrom="column">
                    <wp:posOffset>62230</wp:posOffset>
                  </wp:positionH>
                  <wp:positionV relativeFrom="paragraph">
                    <wp:posOffset>-10795</wp:posOffset>
                  </wp:positionV>
                  <wp:extent cx="3026410" cy="2020570"/>
                  <wp:effectExtent l="0" t="0" r="0" b="0"/>
                  <wp:wrapNone/>
                  <wp:docPr id="8" name="Picture 8"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p w14:paraId="350AB60C" w14:textId="77777777" w:rsidR="0091265E" w:rsidRDefault="0091265E" w:rsidP="00AB59B0">
            <w:pPr>
              <w:jc w:val="center"/>
            </w:pPr>
          </w:p>
        </w:tc>
        <w:tc>
          <w:tcPr>
            <w:tcW w:w="5251" w:type="dxa"/>
            <w:vAlign w:val="center"/>
          </w:tcPr>
          <w:p w14:paraId="76F6C625" w14:textId="77777777" w:rsidR="0091265E" w:rsidRDefault="0091265E" w:rsidP="00AB59B0">
            <w:pPr>
              <w:jc w:val="center"/>
            </w:pPr>
            <w:r>
              <w:rPr>
                <w:noProof/>
              </w:rPr>
              <w:drawing>
                <wp:anchor distT="0" distB="0" distL="114300" distR="114300" simplePos="0" relativeHeight="251665408" behindDoc="1" locked="0" layoutInCell="1" allowOverlap="1" wp14:anchorId="6E9FED15" wp14:editId="0857262F">
                  <wp:simplePos x="0" y="0"/>
                  <wp:positionH relativeFrom="column">
                    <wp:posOffset>100330</wp:posOffset>
                  </wp:positionH>
                  <wp:positionV relativeFrom="paragraph">
                    <wp:posOffset>3810</wp:posOffset>
                  </wp:positionV>
                  <wp:extent cx="3026410" cy="2020570"/>
                  <wp:effectExtent l="0" t="0" r="0" b="0"/>
                  <wp:wrapNone/>
                  <wp:docPr id="9" name="Picture 9"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tc>
      </w:tr>
      <w:tr w:rsidR="0091265E" w14:paraId="1CF3C0CD" w14:textId="77777777" w:rsidTr="00AB5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5251" w:type="dxa"/>
          </w:tcPr>
          <w:p w14:paraId="00A20114" w14:textId="77777777" w:rsidR="0091265E" w:rsidRDefault="0091265E" w:rsidP="00AB59B0">
            <w:pPr>
              <w:jc w:val="center"/>
            </w:pPr>
            <w:r>
              <w:t>Item #3</w:t>
            </w:r>
          </w:p>
        </w:tc>
        <w:tc>
          <w:tcPr>
            <w:tcW w:w="5251" w:type="dxa"/>
          </w:tcPr>
          <w:p w14:paraId="62100DF1" w14:textId="77777777" w:rsidR="0091265E" w:rsidRDefault="0091265E" w:rsidP="00AB59B0">
            <w:pPr>
              <w:jc w:val="center"/>
            </w:pPr>
            <w:r>
              <w:t>Item #4</w:t>
            </w:r>
          </w:p>
        </w:tc>
      </w:tr>
      <w:tr w:rsidR="0091265E" w14:paraId="11F3B92D" w14:textId="77777777" w:rsidTr="00AB5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64"/>
        </w:trPr>
        <w:tc>
          <w:tcPr>
            <w:tcW w:w="5251" w:type="dxa"/>
            <w:vAlign w:val="center"/>
          </w:tcPr>
          <w:p w14:paraId="4E384D24" w14:textId="77777777" w:rsidR="0091265E" w:rsidRDefault="0091265E" w:rsidP="00AB59B0">
            <w:pPr>
              <w:jc w:val="center"/>
            </w:pPr>
            <w:r>
              <w:rPr>
                <w:noProof/>
              </w:rPr>
              <w:drawing>
                <wp:anchor distT="0" distB="0" distL="114300" distR="114300" simplePos="0" relativeHeight="251666432" behindDoc="1" locked="0" layoutInCell="1" allowOverlap="1" wp14:anchorId="12608DC0" wp14:editId="1D2ACCD4">
                  <wp:simplePos x="0" y="0"/>
                  <wp:positionH relativeFrom="column">
                    <wp:posOffset>62230</wp:posOffset>
                  </wp:positionH>
                  <wp:positionV relativeFrom="paragraph">
                    <wp:posOffset>-10795</wp:posOffset>
                  </wp:positionV>
                  <wp:extent cx="3026410" cy="2020570"/>
                  <wp:effectExtent l="0" t="0" r="0" b="0"/>
                  <wp:wrapNone/>
                  <wp:docPr id="10" name="Picture 10"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p w14:paraId="60F441A8" w14:textId="77777777" w:rsidR="0091265E" w:rsidRDefault="0091265E" w:rsidP="00AB59B0">
            <w:pPr>
              <w:jc w:val="center"/>
            </w:pPr>
          </w:p>
        </w:tc>
        <w:tc>
          <w:tcPr>
            <w:tcW w:w="5251" w:type="dxa"/>
            <w:vAlign w:val="center"/>
          </w:tcPr>
          <w:p w14:paraId="1587B33C" w14:textId="77777777" w:rsidR="0091265E" w:rsidRDefault="0091265E" w:rsidP="00AB59B0">
            <w:pPr>
              <w:jc w:val="center"/>
            </w:pPr>
            <w:r>
              <w:rPr>
                <w:noProof/>
              </w:rPr>
              <w:drawing>
                <wp:anchor distT="0" distB="0" distL="114300" distR="114300" simplePos="0" relativeHeight="251667456" behindDoc="1" locked="0" layoutInCell="1" allowOverlap="1" wp14:anchorId="0E009ED6" wp14:editId="48DA2599">
                  <wp:simplePos x="0" y="0"/>
                  <wp:positionH relativeFrom="column">
                    <wp:posOffset>100330</wp:posOffset>
                  </wp:positionH>
                  <wp:positionV relativeFrom="paragraph">
                    <wp:posOffset>3810</wp:posOffset>
                  </wp:positionV>
                  <wp:extent cx="3026410" cy="2020570"/>
                  <wp:effectExtent l="0" t="0" r="0" b="0"/>
                  <wp:wrapNone/>
                  <wp:docPr id="11" name="Picture 11"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tc>
      </w:tr>
      <w:tr w:rsidR="0091265E" w14:paraId="692C4766" w14:textId="77777777" w:rsidTr="00AB5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5251" w:type="dxa"/>
          </w:tcPr>
          <w:p w14:paraId="4E13A58D" w14:textId="77777777" w:rsidR="0091265E" w:rsidRDefault="0091265E" w:rsidP="00AB59B0">
            <w:pPr>
              <w:jc w:val="center"/>
            </w:pPr>
            <w:r>
              <w:t>Item #5</w:t>
            </w:r>
          </w:p>
        </w:tc>
        <w:tc>
          <w:tcPr>
            <w:tcW w:w="5251" w:type="dxa"/>
          </w:tcPr>
          <w:p w14:paraId="62C2E085" w14:textId="77777777" w:rsidR="0091265E" w:rsidRDefault="0091265E" w:rsidP="00AB59B0">
            <w:pPr>
              <w:jc w:val="center"/>
            </w:pPr>
            <w:r>
              <w:t>Item #6</w:t>
            </w:r>
          </w:p>
        </w:tc>
      </w:tr>
    </w:tbl>
    <w:p w14:paraId="62BC0246" w14:textId="77777777" w:rsidR="0091265E" w:rsidRDefault="0091265E" w:rsidP="0091265E"/>
    <w:p w14:paraId="61B018AF" w14:textId="77777777" w:rsidR="0091265E" w:rsidRDefault="0091265E" w:rsidP="009126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651"/>
      </w:tblGrid>
      <w:tr w:rsidR="0091265E" w14:paraId="0B587490" w14:textId="77777777" w:rsidTr="00AB59B0">
        <w:trPr>
          <w:trHeight w:val="3464"/>
        </w:trPr>
        <w:tc>
          <w:tcPr>
            <w:tcW w:w="5251" w:type="dxa"/>
            <w:vAlign w:val="center"/>
          </w:tcPr>
          <w:p w14:paraId="3BAFE8F0" w14:textId="77777777" w:rsidR="0091265E" w:rsidRDefault="0091265E" w:rsidP="00AB59B0">
            <w:pPr>
              <w:jc w:val="center"/>
            </w:pPr>
            <w:r>
              <w:rPr>
                <w:noProof/>
              </w:rPr>
              <w:drawing>
                <wp:anchor distT="0" distB="0" distL="114300" distR="114300" simplePos="0" relativeHeight="251668480" behindDoc="1" locked="0" layoutInCell="1" allowOverlap="1" wp14:anchorId="73E13EB6" wp14:editId="232FCE0C">
                  <wp:simplePos x="0" y="0"/>
                  <wp:positionH relativeFrom="column">
                    <wp:posOffset>62230</wp:posOffset>
                  </wp:positionH>
                  <wp:positionV relativeFrom="paragraph">
                    <wp:posOffset>-10795</wp:posOffset>
                  </wp:positionV>
                  <wp:extent cx="3026410" cy="2020570"/>
                  <wp:effectExtent l="0" t="0" r="0" b="0"/>
                  <wp:wrapNone/>
                  <wp:docPr id="18" name="Picture 18"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p w14:paraId="66880039" w14:textId="77777777" w:rsidR="0091265E" w:rsidRDefault="0091265E" w:rsidP="00AB59B0">
            <w:pPr>
              <w:jc w:val="center"/>
            </w:pPr>
          </w:p>
        </w:tc>
        <w:tc>
          <w:tcPr>
            <w:tcW w:w="5251" w:type="dxa"/>
            <w:vAlign w:val="center"/>
          </w:tcPr>
          <w:p w14:paraId="0A7D7E06" w14:textId="77777777" w:rsidR="0091265E" w:rsidRDefault="0091265E" w:rsidP="00AB59B0">
            <w:pPr>
              <w:jc w:val="center"/>
            </w:pPr>
            <w:r>
              <w:rPr>
                <w:noProof/>
              </w:rPr>
              <w:drawing>
                <wp:anchor distT="0" distB="0" distL="114300" distR="114300" simplePos="0" relativeHeight="251669504" behindDoc="1" locked="0" layoutInCell="1" allowOverlap="1" wp14:anchorId="7C0054A2" wp14:editId="33BBC67C">
                  <wp:simplePos x="0" y="0"/>
                  <wp:positionH relativeFrom="column">
                    <wp:posOffset>100330</wp:posOffset>
                  </wp:positionH>
                  <wp:positionV relativeFrom="paragraph">
                    <wp:posOffset>3810</wp:posOffset>
                  </wp:positionV>
                  <wp:extent cx="3026410" cy="2020570"/>
                  <wp:effectExtent l="0" t="0" r="0" b="0"/>
                  <wp:wrapNone/>
                  <wp:docPr id="2" name="Picture 2"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tc>
      </w:tr>
      <w:tr w:rsidR="0091265E" w14:paraId="6945C273" w14:textId="77777777" w:rsidTr="00AB59B0">
        <w:trPr>
          <w:trHeight w:val="530"/>
        </w:trPr>
        <w:tc>
          <w:tcPr>
            <w:tcW w:w="5251" w:type="dxa"/>
          </w:tcPr>
          <w:p w14:paraId="5B7C7D9F" w14:textId="77777777" w:rsidR="0091265E" w:rsidRDefault="0091265E" w:rsidP="00AB59B0">
            <w:pPr>
              <w:jc w:val="center"/>
            </w:pPr>
            <w:r>
              <w:t>Item #7</w:t>
            </w:r>
          </w:p>
        </w:tc>
        <w:tc>
          <w:tcPr>
            <w:tcW w:w="5251" w:type="dxa"/>
          </w:tcPr>
          <w:p w14:paraId="51EC1746" w14:textId="77777777" w:rsidR="0091265E" w:rsidRDefault="0091265E" w:rsidP="00AB59B0">
            <w:pPr>
              <w:jc w:val="center"/>
            </w:pPr>
            <w:r>
              <w:t>Item #8</w:t>
            </w:r>
          </w:p>
        </w:tc>
      </w:tr>
      <w:tr w:rsidR="0091265E" w14:paraId="17CA53BC" w14:textId="77777777" w:rsidTr="00AB59B0">
        <w:trPr>
          <w:trHeight w:val="3464"/>
        </w:trPr>
        <w:tc>
          <w:tcPr>
            <w:tcW w:w="5251" w:type="dxa"/>
            <w:vAlign w:val="center"/>
          </w:tcPr>
          <w:p w14:paraId="3441B6CE" w14:textId="77777777" w:rsidR="0091265E" w:rsidRDefault="0091265E" w:rsidP="00AB59B0">
            <w:pPr>
              <w:jc w:val="center"/>
            </w:pPr>
            <w:r>
              <w:rPr>
                <w:noProof/>
              </w:rPr>
              <w:drawing>
                <wp:anchor distT="0" distB="0" distL="114300" distR="114300" simplePos="0" relativeHeight="251670528" behindDoc="1" locked="0" layoutInCell="1" allowOverlap="1" wp14:anchorId="45BA51CC" wp14:editId="17E0D548">
                  <wp:simplePos x="0" y="0"/>
                  <wp:positionH relativeFrom="column">
                    <wp:posOffset>62230</wp:posOffset>
                  </wp:positionH>
                  <wp:positionV relativeFrom="paragraph">
                    <wp:posOffset>-10795</wp:posOffset>
                  </wp:positionV>
                  <wp:extent cx="3026410" cy="2020570"/>
                  <wp:effectExtent l="0" t="0" r="0" b="0"/>
                  <wp:wrapNone/>
                  <wp:docPr id="20" name="Picture 20"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p w14:paraId="580ECE6F" w14:textId="77777777" w:rsidR="0091265E" w:rsidRDefault="0091265E" w:rsidP="00AB59B0">
            <w:pPr>
              <w:jc w:val="center"/>
            </w:pPr>
          </w:p>
        </w:tc>
        <w:tc>
          <w:tcPr>
            <w:tcW w:w="5251" w:type="dxa"/>
            <w:vAlign w:val="center"/>
          </w:tcPr>
          <w:p w14:paraId="4B124ABF" w14:textId="77777777" w:rsidR="0091265E" w:rsidRDefault="0091265E" w:rsidP="00AB59B0">
            <w:pPr>
              <w:jc w:val="center"/>
            </w:pPr>
            <w:r>
              <w:rPr>
                <w:noProof/>
              </w:rPr>
              <w:drawing>
                <wp:anchor distT="0" distB="0" distL="114300" distR="114300" simplePos="0" relativeHeight="251671552" behindDoc="1" locked="0" layoutInCell="1" allowOverlap="1" wp14:anchorId="2762DA4A" wp14:editId="165D0607">
                  <wp:simplePos x="0" y="0"/>
                  <wp:positionH relativeFrom="column">
                    <wp:posOffset>100330</wp:posOffset>
                  </wp:positionH>
                  <wp:positionV relativeFrom="paragraph">
                    <wp:posOffset>3810</wp:posOffset>
                  </wp:positionV>
                  <wp:extent cx="3026410" cy="2020570"/>
                  <wp:effectExtent l="0" t="0" r="0" b="0"/>
                  <wp:wrapNone/>
                  <wp:docPr id="21" name="Picture 21"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tc>
      </w:tr>
      <w:tr w:rsidR="0091265E" w14:paraId="0364FF76" w14:textId="77777777" w:rsidTr="00AB59B0">
        <w:trPr>
          <w:trHeight w:val="566"/>
        </w:trPr>
        <w:tc>
          <w:tcPr>
            <w:tcW w:w="5251" w:type="dxa"/>
          </w:tcPr>
          <w:p w14:paraId="47FB1EAD" w14:textId="77777777" w:rsidR="0091265E" w:rsidRDefault="0091265E" w:rsidP="00AB59B0">
            <w:pPr>
              <w:jc w:val="center"/>
            </w:pPr>
            <w:r>
              <w:t>Item #9</w:t>
            </w:r>
          </w:p>
        </w:tc>
        <w:tc>
          <w:tcPr>
            <w:tcW w:w="5251" w:type="dxa"/>
          </w:tcPr>
          <w:p w14:paraId="07D4A25A" w14:textId="77777777" w:rsidR="0091265E" w:rsidRDefault="0091265E" w:rsidP="00AB59B0">
            <w:pPr>
              <w:jc w:val="center"/>
            </w:pPr>
            <w:r>
              <w:t>Item #10</w:t>
            </w:r>
          </w:p>
        </w:tc>
      </w:tr>
      <w:tr w:rsidR="0091265E" w14:paraId="549102ED" w14:textId="77777777" w:rsidTr="00AB59B0">
        <w:trPr>
          <w:trHeight w:val="3464"/>
        </w:trPr>
        <w:tc>
          <w:tcPr>
            <w:tcW w:w="5251" w:type="dxa"/>
            <w:vAlign w:val="center"/>
          </w:tcPr>
          <w:p w14:paraId="54A8FE26" w14:textId="77777777" w:rsidR="0091265E" w:rsidRDefault="0091265E" w:rsidP="00AB59B0">
            <w:pPr>
              <w:jc w:val="center"/>
            </w:pPr>
            <w:r>
              <w:rPr>
                <w:noProof/>
              </w:rPr>
              <w:drawing>
                <wp:anchor distT="0" distB="0" distL="114300" distR="114300" simplePos="0" relativeHeight="251672576" behindDoc="1" locked="0" layoutInCell="1" allowOverlap="1" wp14:anchorId="09BCF66A" wp14:editId="3145F901">
                  <wp:simplePos x="0" y="0"/>
                  <wp:positionH relativeFrom="column">
                    <wp:posOffset>62230</wp:posOffset>
                  </wp:positionH>
                  <wp:positionV relativeFrom="paragraph">
                    <wp:posOffset>-10795</wp:posOffset>
                  </wp:positionV>
                  <wp:extent cx="3026410" cy="2020570"/>
                  <wp:effectExtent l="0" t="0" r="0" b="0"/>
                  <wp:wrapNone/>
                  <wp:docPr id="22" name="Picture 22"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p w14:paraId="722ADF0E" w14:textId="77777777" w:rsidR="0091265E" w:rsidRDefault="0091265E" w:rsidP="00AB59B0">
            <w:pPr>
              <w:jc w:val="center"/>
            </w:pPr>
          </w:p>
        </w:tc>
        <w:tc>
          <w:tcPr>
            <w:tcW w:w="5251" w:type="dxa"/>
            <w:vAlign w:val="center"/>
          </w:tcPr>
          <w:p w14:paraId="71BC0176" w14:textId="77777777" w:rsidR="0091265E" w:rsidRDefault="0091265E" w:rsidP="00AB59B0">
            <w:pPr>
              <w:jc w:val="center"/>
            </w:pPr>
            <w:r>
              <w:rPr>
                <w:noProof/>
              </w:rPr>
              <w:drawing>
                <wp:anchor distT="0" distB="0" distL="114300" distR="114300" simplePos="0" relativeHeight="251673600" behindDoc="1" locked="0" layoutInCell="1" allowOverlap="1" wp14:anchorId="646E738D" wp14:editId="7C53E067">
                  <wp:simplePos x="0" y="0"/>
                  <wp:positionH relativeFrom="column">
                    <wp:posOffset>100330</wp:posOffset>
                  </wp:positionH>
                  <wp:positionV relativeFrom="paragraph">
                    <wp:posOffset>3810</wp:posOffset>
                  </wp:positionV>
                  <wp:extent cx="3026410" cy="2020570"/>
                  <wp:effectExtent l="0" t="0" r="0" b="0"/>
                  <wp:wrapNone/>
                  <wp:docPr id="23" name="Picture 23" title="Photo of boulders on beach in brigh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48_96.jpg"/>
                          <pic:cNvPicPr/>
                        </pic:nvPicPr>
                        <pic:blipFill>
                          <a:blip r:embed="rId14">
                            <a:extLst>
                              <a:ext uri="{28A0092B-C50C-407E-A947-70E740481C1C}">
                                <a14:useLocalDpi xmlns:a14="http://schemas.microsoft.com/office/drawing/2010/main" val="0"/>
                              </a:ext>
                            </a:extLst>
                          </a:blip>
                          <a:stretch>
                            <a:fillRect/>
                          </a:stretch>
                        </pic:blipFill>
                        <pic:spPr>
                          <a:xfrm>
                            <a:off x="0" y="0"/>
                            <a:ext cx="3026410" cy="2020570"/>
                          </a:xfrm>
                          <a:prstGeom prst="rect">
                            <a:avLst/>
                          </a:prstGeom>
                        </pic:spPr>
                      </pic:pic>
                    </a:graphicData>
                  </a:graphic>
                  <wp14:sizeRelH relativeFrom="page">
                    <wp14:pctWidth>0</wp14:pctWidth>
                  </wp14:sizeRelH>
                  <wp14:sizeRelV relativeFrom="page">
                    <wp14:pctHeight>0</wp14:pctHeight>
                  </wp14:sizeRelV>
                </wp:anchor>
              </w:drawing>
            </w:r>
          </w:p>
        </w:tc>
      </w:tr>
      <w:tr w:rsidR="0091265E" w14:paraId="752EB91A" w14:textId="77777777" w:rsidTr="00AB59B0">
        <w:trPr>
          <w:trHeight w:val="566"/>
        </w:trPr>
        <w:tc>
          <w:tcPr>
            <w:tcW w:w="5251" w:type="dxa"/>
          </w:tcPr>
          <w:p w14:paraId="5A2A3010" w14:textId="77777777" w:rsidR="0091265E" w:rsidRDefault="0091265E" w:rsidP="00AB59B0">
            <w:pPr>
              <w:jc w:val="center"/>
            </w:pPr>
            <w:r>
              <w:t>Item #11</w:t>
            </w:r>
          </w:p>
        </w:tc>
        <w:tc>
          <w:tcPr>
            <w:tcW w:w="5251" w:type="dxa"/>
          </w:tcPr>
          <w:p w14:paraId="1F82BA38" w14:textId="77777777" w:rsidR="0091265E" w:rsidRDefault="0091265E" w:rsidP="00AB59B0">
            <w:pPr>
              <w:jc w:val="center"/>
            </w:pPr>
            <w:r>
              <w:t>Item #12</w:t>
            </w:r>
          </w:p>
        </w:tc>
      </w:tr>
    </w:tbl>
    <w:p w14:paraId="44046C34" w14:textId="15772C33" w:rsidR="002E2F62" w:rsidRDefault="002E2F62" w:rsidP="007739E1"/>
    <w:p w14:paraId="5A3BE58B" w14:textId="002C2430" w:rsidR="003A2ACF" w:rsidRPr="003A2ACF" w:rsidRDefault="00DD67C8" w:rsidP="003A2ACF">
      <w:pPr>
        <w:pStyle w:val="Heading1"/>
      </w:pPr>
      <w:bookmarkStart w:id="45" w:name="_Toc173849859"/>
      <w:r>
        <w:lastRenderedPageBreak/>
        <w:t>INDUSTRY REPORT</w:t>
      </w:r>
      <w:bookmarkEnd w:id="45"/>
    </w:p>
    <w:p w14:paraId="5F1ADD4A" w14:textId="77777777" w:rsidR="003A2ACF" w:rsidRDefault="003A2ACF" w:rsidP="007739E1">
      <w:pPr>
        <w:rPr>
          <w:color w:val="FF0000"/>
        </w:rPr>
      </w:pPr>
    </w:p>
    <w:p w14:paraId="7B34B7B2" w14:textId="59ED2FF1" w:rsidR="003A2ACF" w:rsidRPr="003A2ACF" w:rsidRDefault="003A2ACF" w:rsidP="003A2ACF">
      <w:pPr>
        <w:rPr>
          <w:color w:val="FF0000"/>
        </w:rPr>
      </w:pPr>
      <w:r w:rsidRPr="003A2ACF">
        <w:rPr>
          <w:color w:val="FF0000"/>
        </w:rPr>
        <w:t>*</w:t>
      </w:r>
      <w:r>
        <w:rPr>
          <w:color w:val="FF0000"/>
        </w:rPr>
        <w:t xml:space="preserve"> Insert IBIS World Industry Report here</w:t>
      </w:r>
      <w:r w:rsidR="00393A53">
        <w:rPr>
          <w:color w:val="FF0000"/>
        </w:rPr>
        <w:t xml:space="preserve"> or delete this section</w:t>
      </w:r>
      <w:r>
        <w:rPr>
          <w:color w:val="FF0000"/>
        </w:rPr>
        <w:t xml:space="preserve">.  You may request this from NEBB Institute for the </w:t>
      </w:r>
      <w:proofErr w:type="gramStart"/>
      <w:r>
        <w:rPr>
          <w:color w:val="FF0000"/>
        </w:rPr>
        <w:t>particular industry</w:t>
      </w:r>
      <w:proofErr w:type="gramEnd"/>
      <w:r>
        <w:rPr>
          <w:color w:val="FF0000"/>
        </w:rPr>
        <w:t xml:space="preserve"> for your subject business. </w:t>
      </w:r>
    </w:p>
    <w:p w14:paraId="66B2493F" w14:textId="77777777" w:rsidR="003A2ACF" w:rsidRDefault="003A2ACF" w:rsidP="007739E1">
      <w:pPr>
        <w:rPr>
          <w:color w:val="FF0000"/>
        </w:rPr>
      </w:pPr>
    </w:p>
    <w:p w14:paraId="28C56A3C" w14:textId="77777777" w:rsidR="003A2ACF" w:rsidRDefault="003A2ACF" w:rsidP="007739E1">
      <w:pPr>
        <w:rPr>
          <w:color w:val="FF0000"/>
        </w:rPr>
      </w:pPr>
    </w:p>
    <w:p w14:paraId="0491BE4F" w14:textId="77777777" w:rsidR="003A2ACF" w:rsidRDefault="003A2ACF" w:rsidP="007739E1">
      <w:pPr>
        <w:rPr>
          <w:color w:val="FF0000"/>
        </w:rPr>
      </w:pPr>
    </w:p>
    <w:p w14:paraId="0A759148" w14:textId="77777777" w:rsidR="003A2ACF" w:rsidRDefault="003A2ACF" w:rsidP="007739E1">
      <w:pPr>
        <w:rPr>
          <w:color w:val="FF0000"/>
        </w:rPr>
      </w:pPr>
    </w:p>
    <w:p w14:paraId="1F1BEB99" w14:textId="77777777" w:rsidR="003A2ACF" w:rsidRDefault="003A2ACF" w:rsidP="007739E1">
      <w:pPr>
        <w:rPr>
          <w:color w:val="FF0000"/>
        </w:rPr>
      </w:pPr>
    </w:p>
    <w:p w14:paraId="20484600" w14:textId="77777777" w:rsidR="003A2ACF" w:rsidRDefault="003A2ACF" w:rsidP="007739E1">
      <w:pPr>
        <w:rPr>
          <w:color w:val="FF0000"/>
        </w:rPr>
      </w:pPr>
    </w:p>
    <w:p w14:paraId="440AE555" w14:textId="77777777" w:rsidR="003A2ACF" w:rsidRDefault="003A2ACF" w:rsidP="007739E1">
      <w:pPr>
        <w:rPr>
          <w:color w:val="FF0000"/>
        </w:rPr>
      </w:pPr>
    </w:p>
    <w:p w14:paraId="10D580D9" w14:textId="77777777" w:rsidR="003A2ACF" w:rsidRDefault="003A2ACF" w:rsidP="007739E1">
      <w:pPr>
        <w:rPr>
          <w:color w:val="FF0000"/>
        </w:rPr>
      </w:pPr>
    </w:p>
    <w:p w14:paraId="0A2AE707" w14:textId="77777777" w:rsidR="003A2ACF" w:rsidRDefault="003A2ACF" w:rsidP="007739E1">
      <w:pPr>
        <w:rPr>
          <w:color w:val="FF0000"/>
        </w:rPr>
      </w:pPr>
    </w:p>
    <w:p w14:paraId="17E75B33" w14:textId="24A846D6" w:rsidR="00E75E55" w:rsidRPr="003A2ACF" w:rsidRDefault="00147CCA" w:rsidP="007739E1">
      <w:pPr>
        <w:rPr>
          <w:color w:val="FF0000"/>
        </w:rPr>
      </w:pPr>
      <w:r w:rsidRPr="003A2ACF">
        <w:rPr>
          <w:color w:val="FF0000"/>
        </w:rPr>
        <w:t xml:space="preserve">Below is a </w:t>
      </w:r>
      <w:r w:rsidR="003A2ACF" w:rsidRPr="003A2ACF">
        <w:rPr>
          <w:color w:val="FF0000"/>
        </w:rPr>
        <w:t xml:space="preserve">quick reference </w:t>
      </w:r>
      <w:r w:rsidRPr="003A2ACF">
        <w:rPr>
          <w:color w:val="FF0000"/>
        </w:rPr>
        <w:t>list that can be used to “find &gt; replace”</w:t>
      </w:r>
      <w:r w:rsidR="003A2ACF" w:rsidRPr="003A2ACF">
        <w:rPr>
          <w:color w:val="FF0000"/>
        </w:rPr>
        <w:t xml:space="preserve"> specific information for your report. </w:t>
      </w:r>
    </w:p>
    <w:p w14:paraId="6FA0F429" w14:textId="0CC3BB17" w:rsidR="00E75E55" w:rsidRPr="003A2ACF" w:rsidRDefault="00E75E55" w:rsidP="007739E1">
      <w:pPr>
        <w:rPr>
          <w:color w:val="FF0000"/>
        </w:rPr>
      </w:pPr>
    </w:p>
    <w:p w14:paraId="603C8CF2" w14:textId="77777777" w:rsidR="00E75E55" w:rsidRPr="003A2ACF" w:rsidRDefault="00E75E55" w:rsidP="00E75E55">
      <w:pPr>
        <w:jc w:val="left"/>
        <w:rPr>
          <w:color w:val="FF0000"/>
        </w:rPr>
      </w:pPr>
      <w:r w:rsidRPr="003A2ACF">
        <w:rPr>
          <w:color w:val="FF0000"/>
        </w:rPr>
        <w:t>#EquipmentBusinessName</w:t>
      </w:r>
    </w:p>
    <w:p w14:paraId="0DF81B2D" w14:textId="77777777" w:rsidR="00E75E55" w:rsidRPr="003A2ACF" w:rsidRDefault="00E75E55" w:rsidP="00E75E55">
      <w:pPr>
        <w:jc w:val="left"/>
        <w:rPr>
          <w:color w:val="FF0000"/>
        </w:rPr>
      </w:pPr>
      <w:r w:rsidRPr="003A2ACF">
        <w:rPr>
          <w:color w:val="FF0000"/>
        </w:rPr>
        <w:t>#EquipmentStreetAddress</w:t>
      </w:r>
    </w:p>
    <w:p w14:paraId="0237391C" w14:textId="77777777" w:rsidR="00E75E55" w:rsidRPr="003A2ACF" w:rsidRDefault="00E75E55" w:rsidP="00E75E55">
      <w:pPr>
        <w:jc w:val="left"/>
        <w:rPr>
          <w:color w:val="FF0000"/>
        </w:rPr>
      </w:pPr>
      <w:r w:rsidRPr="003A2ACF">
        <w:rPr>
          <w:color w:val="FF0000"/>
        </w:rPr>
        <w:t>#EquipmentCity,State,Zip</w:t>
      </w:r>
    </w:p>
    <w:p w14:paraId="1B969DA6" w14:textId="77777777" w:rsidR="00E75E55" w:rsidRPr="003A2ACF" w:rsidRDefault="00E75E55" w:rsidP="00E75E55">
      <w:pPr>
        <w:jc w:val="left"/>
        <w:rPr>
          <w:color w:val="FF0000"/>
        </w:rPr>
      </w:pPr>
      <w:r w:rsidRPr="003A2ACF">
        <w:rPr>
          <w:color w:val="FF0000"/>
        </w:rPr>
        <w:t>#EffectiveDate</w:t>
      </w:r>
    </w:p>
    <w:p w14:paraId="7C2A9ECD" w14:textId="77777777" w:rsidR="00E75E55" w:rsidRPr="003A2ACF" w:rsidRDefault="00E75E55" w:rsidP="00E75E55">
      <w:pPr>
        <w:rPr>
          <w:color w:val="FF0000"/>
        </w:rPr>
      </w:pPr>
      <w:r w:rsidRPr="003A2ACF">
        <w:rPr>
          <w:color w:val="FF0000"/>
        </w:rPr>
        <w:t>#DateofReport</w:t>
      </w:r>
    </w:p>
    <w:p w14:paraId="0A1B29D8" w14:textId="77777777" w:rsidR="00E75E55" w:rsidRPr="003A2ACF" w:rsidRDefault="00E75E55" w:rsidP="00E75E55">
      <w:pPr>
        <w:jc w:val="left"/>
        <w:rPr>
          <w:color w:val="FF0000"/>
        </w:rPr>
      </w:pPr>
      <w:r w:rsidRPr="003A2ACF">
        <w:rPr>
          <w:color w:val="FF0000"/>
        </w:rPr>
        <w:t>#DateofInspection</w:t>
      </w:r>
    </w:p>
    <w:p w14:paraId="4F20F140" w14:textId="77777777" w:rsidR="00E75E55" w:rsidRPr="003A2ACF" w:rsidRDefault="00E75E55" w:rsidP="00E75E55">
      <w:pPr>
        <w:jc w:val="left"/>
        <w:rPr>
          <w:color w:val="FF0000"/>
        </w:rPr>
      </w:pPr>
      <w:r w:rsidRPr="003A2ACF">
        <w:rPr>
          <w:color w:val="FF0000"/>
        </w:rPr>
        <w:t>#ClientName</w:t>
      </w:r>
    </w:p>
    <w:p w14:paraId="3DD3FD6A" w14:textId="77777777" w:rsidR="00E75E55" w:rsidRPr="003A2ACF" w:rsidRDefault="00E75E55" w:rsidP="00E75E55">
      <w:pPr>
        <w:jc w:val="left"/>
        <w:rPr>
          <w:color w:val="FF0000"/>
        </w:rPr>
      </w:pPr>
      <w:r w:rsidRPr="003A2ACF">
        <w:rPr>
          <w:color w:val="FF0000"/>
        </w:rPr>
        <w:t>#ClientTitle</w:t>
      </w:r>
    </w:p>
    <w:p w14:paraId="08ADAB32" w14:textId="77777777" w:rsidR="00E75E55" w:rsidRPr="003A2ACF" w:rsidRDefault="00E75E55" w:rsidP="00E75E55">
      <w:pPr>
        <w:jc w:val="left"/>
        <w:rPr>
          <w:color w:val="FF0000"/>
        </w:rPr>
      </w:pPr>
      <w:r w:rsidRPr="003A2ACF">
        <w:rPr>
          <w:color w:val="FF0000"/>
        </w:rPr>
        <w:t>#ClientBusinessName</w:t>
      </w:r>
    </w:p>
    <w:p w14:paraId="098D4EEC" w14:textId="77777777" w:rsidR="00E75E55" w:rsidRPr="003A2ACF" w:rsidRDefault="00E75E55" w:rsidP="00E75E55">
      <w:pPr>
        <w:jc w:val="left"/>
        <w:rPr>
          <w:color w:val="FF0000"/>
        </w:rPr>
      </w:pPr>
      <w:r w:rsidRPr="003A2ACF">
        <w:rPr>
          <w:color w:val="FF0000"/>
        </w:rPr>
        <w:t>#ClientStreetAddress</w:t>
      </w:r>
    </w:p>
    <w:p w14:paraId="0D19583A" w14:textId="77777777" w:rsidR="00E75E55" w:rsidRPr="003A2ACF" w:rsidRDefault="00E75E55" w:rsidP="00E75E55">
      <w:pPr>
        <w:jc w:val="left"/>
        <w:rPr>
          <w:color w:val="FF0000"/>
        </w:rPr>
      </w:pPr>
      <w:r w:rsidRPr="003A2ACF">
        <w:rPr>
          <w:color w:val="FF0000"/>
        </w:rPr>
        <w:t>#ClientCity,State,Zip</w:t>
      </w:r>
    </w:p>
    <w:p w14:paraId="205A6E28" w14:textId="77777777" w:rsidR="00E75E55" w:rsidRPr="003A2ACF" w:rsidRDefault="00E75E55" w:rsidP="00E75E55">
      <w:pPr>
        <w:rPr>
          <w:color w:val="FF0000"/>
        </w:rPr>
      </w:pPr>
      <w:r w:rsidRPr="003A2ACF">
        <w:rPr>
          <w:color w:val="FF0000"/>
        </w:rPr>
        <w:t>#TotalValue</w:t>
      </w:r>
    </w:p>
    <w:p w14:paraId="4840BA24" w14:textId="77777777" w:rsidR="00E75E55" w:rsidRPr="003A2ACF" w:rsidRDefault="00E75E55" w:rsidP="00E75E55">
      <w:pPr>
        <w:rPr>
          <w:color w:val="FF0000"/>
        </w:rPr>
      </w:pPr>
      <w:r w:rsidRPr="003A2ACF">
        <w:rPr>
          <w:color w:val="FF0000"/>
        </w:rPr>
        <w:t>#AddlIntendedUsers</w:t>
      </w:r>
    </w:p>
    <w:p w14:paraId="7631C719" w14:textId="77777777" w:rsidR="00E75E55" w:rsidRPr="003A2ACF" w:rsidRDefault="00E75E55" w:rsidP="00E75E55">
      <w:pPr>
        <w:rPr>
          <w:color w:val="FF0000"/>
        </w:rPr>
      </w:pPr>
      <w:r w:rsidRPr="003A2ACF">
        <w:rPr>
          <w:color w:val="FF0000"/>
        </w:rPr>
        <w:t>#IntendedUse</w:t>
      </w:r>
    </w:p>
    <w:p w14:paraId="6EB009FB" w14:textId="77777777" w:rsidR="00E75E55" w:rsidRPr="003A2ACF" w:rsidRDefault="00E75E55" w:rsidP="00E75E55">
      <w:pPr>
        <w:rPr>
          <w:color w:val="FF0000"/>
        </w:rPr>
      </w:pPr>
      <w:r w:rsidRPr="003A2ACF">
        <w:rPr>
          <w:color w:val="FF0000"/>
        </w:rPr>
        <w:t>#EquipmentCondition</w:t>
      </w:r>
    </w:p>
    <w:p w14:paraId="727BE4C8" w14:textId="77777777" w:rsidR="00E75E55" w:rsidRPr="003A2ACF" w:rsidRDefault="00E75E55" w:rsidP="00E75E55">
      <w:pPr>
        <w:rPr>
          <w:color w:val="FF0000"/>
        </w:rPr>
      </w:pPr>
      <w:r w:rsidRPr="003A2ACF">
        <w:rPr>
          <w:color w:val="FF0000"/>
        </w:rPr>
        <w:t>#$ShopSupportValue</w:t>
      </w:r>
    </w:p>
    <w:p w14:paraId="1604BD93" w14:textId="77777777" w:rsidR="00E75E55" w:rsidRPr="003A2ACF" w:rsidRDefault="00E75E55" w:rsidP="00E75E55">
      <w:pPr>
        <w:rPr>
          <w:color w:val="FF0000"/>
        </w:rPr>
      </w:pPr>
      <w:r w:rsidRPr="003A2ACF">
        <w:rPr>
          <w:color w:val="FF0000"/>
        </w:rPr>
        <w:t>#$FFEValue</w:t>
      </w:r>
    </w:p>
    <w:p w14:paraId="3798FC81" w14:textId="031BB337" w:rsidR="00E54BFE" w:rsidRPr="003A2ACF" w:rsidRDefault="00E54BFE" w:rsidP="00E75E55">
      <w:pPr>
        <w:rPr>
          <w:color w:val="FF0000"/>
        </w:rPr>
      </w:pPr>
      <w:r w:rsidRPr="003A2ACF">
        <w:rPr>
          <w:color w:val="FF0000"/>
        </w:rPr>
        <w:t>#$ElectronicSupportValue</w:t>
      </w:r>
    </w:p>
    <w:p w14:paraId="4EE9800D" w14:textId="77777777" w:rsidR="00E75E55" w:rsidRPr="003A2ACF" w:rsidRDefault="00E75E55" w:rsidP="00E75E55">
      <w:pPr>
        <w:rPr>
          <w:color w:val="FF0000"/>
        </w:rPr>
      </w:pPr>
      <w:r w:rsidRPr="003A2ACF">
        <w:rPr>
          <w:color w:val="FF0000"/>
        </w:rPr>
        <w:t>#$CapEquipValue</w:t>
      </w:r>
    </w:p>
    <w:p w14:paraId="4BED0DF0" w14:textId="77777777" w:rsidR="00E75E55" w:rsidRPr="003A2ACF" w:rsidRDefault="00E75E55" w:rsidP="007739E1">
      <w:pPr>
        <w:rPr>
          <w:color w:val="FF0000"/>
        </w:rPr>
      </w:pPr>
    </w:p>
    <w:p w14:paraId="4ABFB0EA" w14:textId="77777777" w:rsidR="00DC1B73" w:rsidRDefault="00DC1B73" w:rsidP="007739E1">
      <w:pPr>
        <w:rPr>
          <w:color w:val="FF0000"/>
        </w:rPr>
      </w:pPr>
    </w:p>
    <w:p w14:paraId="2C651904" w14:textId="77777777" w:rsidR="00112EF3" w:rsidRDefault="00112EF3" w:rsidP="007739E1">
      <w:pPr>
        <w:rPr>
          <w:color w:val="FF0000"/>
        </w:rPr>
      </w:pPr>
    </w:p>
    <w:p w14:paraId="106D1EC1" w14:textId="77777777" w:rsidR="00112EF3" w:rsidRDefault="00112EF3" w:rsidP="007739E1">
      <w:pPr>
        <w:rPr>
          <w:color w:val="FF0000"/>
        </w:rPr>
      </w:pPr>
    </w:p>
    <w:p w14:paraId="7E1BFE9C" w14:textId="77777777" w:rsidR="00112EF3" w:rsidRDefault="00112EF3" w:rsidP="007739E1">
      <w:pPr>
        <w:rPr>
          <w:color w:val="FF0000"/>
        </w:rPr>
      </w:pPr>
    </w:p>
    <w:p w14:paraId="0D9BB755" w14:textId="77777777" w:rsidR="00112EF3" w:rsidRDefault="00112EF3" w:rsidP="007739E1"/>
    <w:p w14:paraId="1F5AB624" w14:textId="77777777" w:rsidR="00DC1B73" w:rsidRDefault="00DC1B73" w:rsidP="007739E1"/>
    <w:p w14:paraId="60C8E7D5" w14:textId="77777777" w:rsidR="00DC1B73" w:rsidRDefault="00DC1B73" w:rsidP="007739E1"/>
    <w:p w14:paraId="4A13B43F" w14:textId="77777777" w:rsidR="00112EF3" w:rsidRDefault="00112EF3">
      <w:pPr>
        <w:jc w:val="left"/>
      </w:pPr>
    </w:p>
    <w:p w14:paraId="09CD6956"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sz w:val="36"/>
          <w:szCs w:val="36"/>
          <w:u w:val="single"/>
        </w:rPr>
        <w:lastRenderedPageBreak/>
        <w:t>Appraisal Checklist</w:t>
      </w:r>
      <w:r>
        <w:rPr>
          <w:rStyle w:val="eop"/>
          <w:b/>
          <w:bCs/>
          <w:color w:val="0000C7"/>
          <w:sz w:val="36"/>
          <w:szCs w:val="36"/>
        </w:rPr>
        <w:t> </w:t>
      </w:r>
    </w:p>
    <w:p w14:paraId="6F7E93C6"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65F7F48F" w14:textId="679FE3A8" w:rsidR="00112EF3" w:rsidRDefault="00112EF3" w:rsidP="00112EF3">
      <w:pPr>
        <w:pStyle w:val="paragraph"/>
        <w:spacing w:before="0" w:beforeAutospacing="0" w:after="0" w:afterAutospacing="0"/>
        <w:ind w:left="90"/>
        <w:textAlignment w:val="baseline"/>
        <w:rPr>
          <w:rStyle w:val="normaltextrun"/>
          <w:b/>
          <w:bCs/>
          <w:color w:val="0000C7"/>
        </w:rPr>
      </w:pPr>
      <w:r>
        <w:rPr>
          <w:rStyle w:val="normaltextrun"/>
          <w:b/>
          <w:bCs/>
          <w:color w:val="0000C7"/>
        </w:rPr>
        <w:t>State the identity of the client or any intended user by name or type.</w:t>
      </w:r>
    </w:p>
    <w:p w14:paraId="6241B754"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p>
    <w:p w14:paraId="746E05DC" w14:textId="77777777" w:rsidR="00112EF3" w:rsidRDefault="00112EF3" w:rsidP="00112EF3">
      <w:pPr>
        <w:pStyle w:val="paragraph"/>
        <w:spacing w:before="0" w:beforeAutospacing="0" w:after="0" w:afterAutospacing="0"/>
        <w:ind w:left="90" w:right="225"/>
        <w:textAlignment w:val="baseline"/>
        <w:rPr>
          <w:rStyle w:val="eop"/>
          <w:b/>
          <w:bCs/>
          <w:color w:val="0000C7"/>
        </w:rPr>
      </w:pPr>
      <w:r>
        <w:rPr>
          <w:rStyle w:val="normaltextrun"/>
          <w:b/>
          <w:bCs/>
          <w:color w:val="0000C7"/>
        </w:rPr>
        <w:t>Summarize information sufficient to identify the personal property involved in the appraisal, including the physical and economic property characteristics relevant to the assignment.</w:t>
      </w:r>
      <w:r>
        <w:rPr>
          <w:rStyle w:val="eop"/>
          <w:b/>
          <w:bCs/>
          <w:color w:val="0000C7"/>
        </w:rPr>
        <w:t> </w:t>
      </w:r>
    </w:p>
    <w:p w14:paraId="6998C10B" w14:textId="77777777" w:rsidR="00112EF3" w:rsidRDefault="00112EF3" w:rsidP="00112EF3">
      <w:pPr>
        <w:pStyle w:val="paragraph"/>
        <w:spacing w:before="0" w:beforeAutospacing="0" w:after="0" w:afterAutospacing="0"/>
        <w:ind w:left="90" w:right="225"/>
        <w:textAlignment w:val="baseline"/>
        <w:rPr>
          <w:rStyle w:val="eop"/>
          <w:b/>
          <w:bCs/>
          <w:color w:val="0000C7"/>
        </w:rPr>
      </w:pPr>
    </w:p>
    <w:p w14:paraId="0E920EB7" w14:textId="4FABE159" w:rsidR="00112EF3" w:rsidRDefault="00112EF3" w:rsidP="00112EF3">
      <w:pPr>
        <w:pStyle w:val="paragraph"/>
        <w:spacing w:before="0" w:beforeAutospacing="0" w:after="0" w:afterAutospacing="0"/>
        <w:ind w:left="90" w:right="225"/>
        <w:textAlignment w:val="baseline"/>
        <w:rPr>
          <w:rFonts w:ascii="Segoe UI" w:hAnsi="Segoe UI" w:cs="Segoe UI"/>
          <w:b/>
          <w:bCs/>
          <w:sz w:val="18"/>
          <w:szCs w:val="18"/>
        </w:rPr>
      </w:pPr>
      <w:r>
        <w:rPr>
          <w:rStyle w:val="eop"/>
          <w:b/>
          <w:bCs/>
          <w:color w:val="0000C7"/>
        </w:rPr>
        <w:t>Have you clearly and accurately disclosed all assumptions, extraordinary assumptions, hypothetical conditions and limiting conditions? (see USPAP_2024 Standard 8-1 c)</w:t>
      </w:r>
    </w:p>
    <w:p w14:paraId="3BE3C90D"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2CA4C294"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rPr>
        <w:t>State the property interest appraised (100% fee simple).</w:t>
      </w:r>
      <w:r>
        <w:rPr>
          <w:rStyle w:val="eop"/>
          <w:b/>
          <w:bCs/>
          <w:color w:val="0000C7"/>
        </w:rPr>
        <w:t> </w:t>
      </w:r>
    </w:p>
    <w:p w14:paraId="47C96CD9"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6BC0C56E" w14:textId="77777777" w:rsidR="00112EF3" w:rsidRDefault="00112EF3" w:rsidP="00112EF3">
      <w:pPr>
        <w:pStyle w:val="paragraph"/>
        <w:spacing w:before="0" w:beforeAutospacing="0" w:after="0" w:afterAutospacing="0"/>
        <w:ind w:left="90" w:right="122"/>
        <w:textAlignment w:val="baseline"/>
        <w:rPr>
          <w:rStyle w:val="normaltextrun"/>
          <w:b/>
          <w:bCs/>
          <w:color w:val="0000C7"/>
        </w:rPr>
      </w:pPr>
      <w:r>
        <w:rPr>
          <w:rStyle w:val="normaltextrun"/>
          <w:b/>
          <w:bCs/>
          <w:color w:val="0000C7"/>
        </w:rPr>
        <w:t xml:space="preserve">State the type and definition of value and cite the source of the definition. </w:t>
      </w:r>
    </w:p>
    <w:p w14:paraId="3C86CFCC" w14:textId="77777777" w:rsidR="00112EF3" w:rsidRDefault="00112EF3" w:rsidP="00112EF3">
      <w:pPr>
        <w:pStyle w:val="paragraph"/>
        <w:spacing w:before="0" w:beforeAutospacing="0" w:after="0" w:afterAutospacing="0"/>
        <w:ind w:left="90" w:right="122"/>
        <w:textAlignment w:val="baseline"/>
        <w:rPr>
          <w:rStyle w:val="normaltextrun"/>
          <w:b/>
          <w:bCs/>
          <w:color w:val="0000C7"/>
        </w:rPr>
      </w:pPr>
    </w:p>
    <w:p w14:paraId="1561ACCE" w14:textId="5D6310C2" w:rsidR="00112EF3" w:rsidRDefault="00112EF3" w:rsidP="00112EF3">
      <w:pPr>
        <w:pStyle w:val="paragraph"/>
        <w:spacing w:before="0" w:beforeAutospacing="0" w:after="0" w:afterAutospacing="0"/>
        <w:ind w:left="90" w:right="122"/>
        <w:textAlignment w:val="baseline"/>
        <w:rPr>
          <w:rStyle w:val="eop"/>
          <w:b/>
          <w:bCs/>
          <w:color w:val="0000C7"/>
        </w:rPr>
      </w:pPr>
      <w:r>
        <w:rPr>
          <w:rStyle w:val="normaltextrun"/>
          <w:b/>
          <w:bCs/>
          <w:color w:val="0000C7"/>
        </w:rPr>
        <w:t>State the effective date of the appraisal and the date of the report.</w:t>
      </w:r>
      <w:r>
        <w:rPr>
          <w:rStyle w:val="eop"/>
          <w:b/>
          <w:bCs/>
          <w:color w:val="0000C7"/>
        </w:rPr>
        <w:t> </w:t>
      </w:r>
    </w:p>
    <w:p w14:paraId="0B004DCE" w14:textId="77777777" w:rsidR="00112EF3" w:rsidRDefault="00112EF3" w:rsidP="00112EF3">
      <w:pPr>
        <w:pStyle w:val="paragraph"/>
        <w:spacing w:before="0" w:beforeAutospacing="0" w:after="0" w:afterAutospacing="0"/>
        <w:ind w:left="90" w:right="2955"/>
        <w:textAlignment w:val="baseline"/>
        <w:rPr>
          <w:rFonts w:ascii="Segoe UI" w:hAnsi="Segoe UI" w:cs="Segoe UI"/>
          <w:b/>
          <w:bCs/>
          <w:sz w:val="18"/>
          <w:szCs w:val="18"/>
        </w:rPr>
      </w:pPr>
    </w:p>
    <w:p w14:paraId="5F2F2ADC" w14:textId="77777777" w:rsidR="00112EF3" w:rsidRDefault="00112EF3" w:rsidP="00112EF3">
      <w:pPr>
        <w:pStyle w:val="paragraph"/>
        <w:spacing w:before="0" w:beforeAutospacing="0" w:after="0" w:afterAutospacing="0"/>
        <w:ind w:left="90" w:right="225"/>
        <w:textAlignment w:val="baseline"/>
        <w:rPr>
          <w:rFonts w:ascii="Segoe UI" w:hAnsi="Segoe UI" w:cs="Segoe UI"/>
          <w:b/>
          <w:bCs/>
          <w:sz w:val="18"/>
          <w:szCs w:val="18"/>
        </w:rPr>
      </w:pPr>
      <w:r>
        <w:rPr>
          <w:rStyle w:val="normaltextrun"/>
          <w:b/>
          <w:bCs/>
          <w:color w:val="0000C7"/>
        </w:rPr>
        <w:t>Summarize sufficient information to disclose to the client and any other intended users of the appraisal, the scope of work used to develop the appraisal.</w:t>
      </w:r>
      <w:r>
        <w:rPr>
          <w:rStyle w:val="eop"/>
          <w:b/>
          <w:bCs/>
          <w:color w:val="0000C7"/>
        </w:rPr>
        <w:t> </w:t>
      </w:r>
    </w:p>
    <w:p w14:paraId="2F8C1376"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2BD37208" w14:textId="77777777" w:rsidR="00112EF3" w:rsidRDefault="00112EF3" w:rsidP="00112EF3">
      <w:pPr>
        <w:pStyle w:val="paragraph"/>
        <w:spacing w:before="0" w:beforeAutospacing="0" w:after="0" w:afterAutospacing="0"/>
        <w:ind w:left="90" w:right="225"/>
        <w:textAlignment w:val="baseline"/>
        <w:rPr>
          <w:rFonts w:ascii="Segoe UI" w:hAnsi="Segoe UI" w:cs="Segoe UI"/>
          <w:b/>
          <w:bCs/>
          <w:sz w:val="18"/>
          <w:szCs w:val="18"/>
        </w:rPr>
      </w:pPr>
      <w:r>
        <w:rPr>
          <w:rStyle w:val="normaltextrun"/>
          <w:b/>
          <w:bCs/>
          <w:color w:val="0000C7"/>
        </w:rPr>
        <w:t>Clearly and conspicuously state all extraordinary assumptions and hypothetical conditions; and state that their use might have affected the assignment results.</w:t>
      </w:r>
      <w:r>
        <w:rPr>
          <w:rStyle w:val="eop"/>
          <w:b/>
          <w:bCs/>
          <w:color w:val="0000C7"/>
        </w:rPr>
        <w:t> </w:t>
      </w:r>
    </w:p>
    <w:p w14:paraId="69CA606A"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13E1B59A"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rPr>
        <w:t>Summarize the information analyzed, the appraisal procedures followed, and the reasoning that supports the analysis, opinions, and conclusions.</w:t>
      </w:r>
      <w:r>
        <w:rPr>
          <w:rStyle w:val="eop"/>
          <w:b/>
          <w:bCs/>
          <w:color w:val="0000C7"/>
        </w:rPr>
        <w:t> </w:t>
      </w:r>
    </w:p>
    <w:p w14:paraId="5500886C"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107E68E9" w14:textId="77777777" w:rsidR="00112EF3" w:rsidRDefault="00112EF3" w:rsidP="00112EF3">
      <w:pPr>
        <w:pStyle w:val="paragraph"/>
        <w:spacing w:before="0" w:beforeAutospacing="0" w:after="0" w:afterAutospacing="0"/>
        <w:ind w:left="90" w:right="45"/>
        <w:textAlignment w:val="baseline"/>
        <w:rPr>
          <w:rFonts w:ascii="Segoe UI" w:hAnsi="Segoe UI" w:cs="Segoe UI"/>
          <w:b/>
          <w:bCs/>
          <w:sz w:val="18"/>
          <w:szCs w:val="18"/>
        </w:rPr>
      </w:pPr>
      <w:r>
        <w:rPr>
          <w:rStyle w:val="normaltextrun"/>
          <w:b/>
          <w:bCs/>
          <w:color w:val="0000C7"/>
        </w:rPr>
        <w:t>State the use of the property existing as of the date of value and the use of the personal property reflected in the appraisal; and, when reporting an opinion of market value, summarize the support and rationale for the appraiser’s opinion of the highest and best use of the personal property.</w:t>
      </w:r>
      <w:r>
        <w:rPr>
          <w:rStyle w:val="eop"/>
          <w:b/>
          <w:bCs/>
          <w:color w:val="0000C7"/>
        </w:rPr>
        <w:t> </w:t>
      </w:r>
    </w:p>
    <w:p w14:paraId="5C8B65AB"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6AC845B5"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rPr>
        <w:t>Include a signed certification.</w:t>
      </w:r>
      <w:r>
        <w:rPr>
          <w:rStyle w:val="eop"/>
          <w:b/>
          <w:bCs/>
          <w:color w:val="0000C7"/>
        </w:rPr>
        <w:t> </w:t>
      </w:r>
    </w:p>
    <w:p w14:paraId="202722DF"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18719111"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u w:val="single"/>
        </w:rPr>
        <w:t xml:space="preserve">Note to Appraiser: Be conscious of changing items marked in </w:t>
      </w:r>
      <w:r>
        <w:rPr>
          <w:rStyle w:val="normaltextrun"/>
          <w:b/>
          <w:bCs/>
          <w:color w:val="FF0000"/>
          <w:u w:val="single"/>
        </w:rPr>
        <w:t>red</w:t>
      </w:r>
      <w:r>
        <w:rPr>
          <w:rStyle w:val="normaltextrun"/>
          <w:b/>
          <w:bCs/>
          <w:color w:val="0000C7"/>
          <w:u w:val="single"/>
        </w:rPr>
        <w:t xml:space="preserve"> as needed for your </w:t>
      </w:r>
      <w:proofErr w:type="gramStart"/>
      <w:r>
        <w:rPr>
          <w:rStyle w:val="normaltextrun"/>
          <w:b/>
          <w:bCs/>
          <w:color w:val="0000C7"/>
          <w:u w:val="single"/>
        </w:rPr>
        <w:t>particular</w:t>
      </w:r>
      <w:r>
        <w:rPr>
          <w:rStyle w:val="normaltextrun"/>
          <w:b/>
          <w:bCs/>
          <w:color w:val="0000C7"/>
        </w:rPr>
        <w:t xml:space="preserve"> </w:t>
      </w:r>
      <w:r>
        <w:rPr>
          <w:rStyle w:val="normaltextrun"/>
          <w:b/>
          <w:bCs/>
          <w:color w:val="0000C7"/>
          <w:u w:val="single"/>
        </w:rPr>
        <w:t>assignment</w:t>
      </w:r>
      <w:proofErr w:type="gramEnd"/>
      <w:r>
        <w:rPr>
          <w:rStyle w:val="normaltextrun"/>
          <w:b/>
          <w:bCs/>
          <w:color w:val="0000C7"/>
          <w:u w:val="single"/>
        </w:rPr>
        <w:t>. Comments marked in blue are notes to appraisers only and are not to be included in your</w:t>
      </w:r>
      <w:r>
        <w:rPr>
          <w:rStyle w:val="normaltextrun"/>
          <w:b/>
          <w:bCs/>
          <w:color w:val="0000C7"/>
        </w:rPr>
        <w:t xml:space="preserve"> </w:t>
      </w:r>
      <w:r>
        <w:rPr>
          <w:rStyle w:val="normaltextrun"/>
          <w:b/>
          <w:bCs/>
          <w:color w:val="0000C7"/>
          <w:u w:val="single"/>
        </w:rPr>
        <w:t>report.</w:t>
      </w:r>
      <w:r>
        <w:rPr>
          <w:rStyle w:val="eop"/>
          <w:b/>
          <w:bCs/>
          <w:color w:val="0000C7"/>
        </w:rPr>
        <w:t> </w:t>
      </w:r>
    </w:p>
    <w:p w14:paraId="57D6FAA9"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6D5B1C27"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u w:val="single"/>
        </w:rPr>
        <w:t>For appraisals other than Fair Market Value in Continued Use, i.e., Orderly Liquidation</w:t>
      </w:r>
      <w:r>
        <w:rPr>
          <w:rStyle w:val="eop"/>
          <w:b/>
          <w:bCs/>
          <w:color w:val="0000C7"/>
        </w:rPr>
        <w:t> </w:t>
      </w:r>
    </w:p>
    <w:p w14:paraId="5B54008C"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u w:val="single"/>
        </w:rPr>
        <w:t>Value or Forced Liquidation Value, you will need to change the wording in the report at the appropriate</w:t>
      </w:r>
      <w:r>
        <w:rPr>
          <w:rStyle w:val="normaltextrun"/>
          <w:b/>
          <w:bCs/>
          <w:color w:val="0000C7"/>
        </w:rPr>
        <w:t xml:space="preserve"> </w:t>
      </w:r>
      <w:r>
        <w:rPr>
          <w:rStyle w:val="normaltextrun"/>
          <w:b/>
          <w:bCs/>
          <w:color w:val="0000C7"/>
          <w:u w:val="single"/>
        </w:rPr>
        <w:t>places.</w:t>
      </w:r>
      <w:r>
        <w:rPr>
          <w:rStyle w:val="eop"/>
          <w:b/>
          <w:bCs/>
          <w:color w:val="0000C7"/>
        </w:rPr>
        <w:t> </w:t>
      </w:r>
    </w:p>
    <w:p w14:paraId="40A5E8C8" w14:textId="77777777" w:rsidR="00112EF3" w:rsidRDefault="00112EF3" w:rsidP="00112EF3">
      <w:pPr>
        <w:pStyle w:val="paragraph"/>
        <w:spacing w:before="0" w:beforeAutospacing="0" w:after="0" w:afterAutospacing="0"/>
        <w:textAlignment w:val="baseline"/>
        <w:rPr>
          <w:rFonts w:ascii="Segoe UI" w:hAnsi="Segoe UI" w:cs="Segoe UI"/>
          <w:sz w:val="18"/>
          <w:szCs w:val="18"/>
        </w:rPr>
      </w:pPr>
      <w:r>
        <w:rPr>
          <w:rStyle w:val="eop"/>
        </w:rPr>
        <w:t> </w:t>
      </w:r>
    </w:p>
    <w:p w14:paraId="37E0060A" w14:textId="77777777" w:rsidR="00112EF3" w:rsidRDefault="00112EF3" w:rsidP="00112EF3">
      <w:pPr>
        <w:pStyle w:val="paragraph"/>
        <w:spacing w:before="0" w:beforeAutospacing="0" w:after="0" w:afterAutospacing="0"/>
        <w:ind w:left="90"/>
        <w:textAlignment w:val="baseline"/>
        <w:rPr>
          <w:rStyle w:val="eop"/>
          <w:b/>
          <w:bCs/>
          <w:color w:val="0000C7"/>
        </w:rPr>
      </w:pPr>
      <w:r>
        <w:rPr>
          <w:rStyle w:val="normaltextrun"/>
          <w:b/>
          <w:bCs/>
          <w:color w:val="0000C7"/>
          <w:u w:val="single"/>
        </w:rPr>
        <w:t>Have your appraisal proofread by someone else before delivering to client.</w:t>
      </w:r>
      <w:r>
        <w:rPr>
          <w:rStyle w:val="eop"/>
          <w:b/>
          <w:bCs/>
          <w:color w:val="0000C7"/>
        </w:rPr>
        <w:t> </w:t>
      </w:r>
    </w:p>
    <w:p w14:paraId="25482827"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p>
    <w:p w14:paraId="28548F1E" w14:textId="77777777" w:rsidR="00112EF3" w:rsidRDefault="00112EF3" w:rsidP="00112EF3">
      <w:pPr>
        <w:pStyle w:val="paragraph"/>
        <w:spacing w:before="0" w:beforeAutospacing="0" w:after="0" w:afterAutospacing="0"/>
        <w:ind w:left="90"/>
        <w:textAlignment w:val="baseline"/>
        <w:rPr>
          <w:rFonts w:ascii="Segoe UI" w:hAnsi="Segoe UI" w:cs="Segoe UI"/>
          <w:b/>
          <w:bCs/>
          <w:sz w:val="18"/>
          <w:szCs w:val="18"/>
        </w:rPr>
      </w:pPr>
      <w:r>
        <w:rPr>
          <w:rStyle w:val="normaltextrun"/>
          <w:b/>
          <w:bCs/>
          <w:color w:val="0000C7"/>
          <w:u w:val="single"/>
        </w:rPr>
        <w:t>Be sure to use a high qualify report cover for professionalism.</w:t>
      </w:r>
      <w:r>
        <w:rPr>
          <w:rStyle w:val="eop"/>
          <w:b/>
          <w:bCs/>
          <w:color w:val="0000C7"/>
        </w:rPr>
        <w:t> </w:t>
      </w:r>
    </w:p>
    <w:p w14:paraId="1624C85C" w14:textId="67F8AD0D" w:rsidR="00DC1B73" w:rsidRDefault="00DC1B73">
      <w:pPr>
        <w:jc w:val="left"/>
      </w:pPr>
      <w:r>
        <w:br w:type="page"/>
      </w:r>
    </w:p>
    <w:p w14:paraId="24356370" w14:textId="77777777" w:rsidR="00DC1B73" w:rsidRDefault="00DC1B73" w:rsidP="007739E1"/>
    <w:p w14:paraId="0B079A5D" w14:textId="77777777" w:rsidR="00DC1B73" w:rsidRDefault="00DC1B73" w:rsidP="007739E1"/>
    <w:p w14:paraId="13D97A6E" w14:textId="77777777" w:rsidR="00DC1B73" w:rsidRDefault="00DC1B73" w:rsidP="007739E1"/>
    <w:p w14:paraId="7398C1F6" w14:textId="77777777" w:rsidR="00DC1B73" w:rsidRDefault="00DC1B73" w:rsidP="007739E1"/>
    <w:p w14:paraId="6A4F923C" w14:textId="77777777" w:rsidR="00DC1B73" w:rsidRDefault="00DC1B73" w:rsidP="007739E1"/>
    <w:p w14:paraId="57390541" w14:textId="77777777" w:rsidR="00DC1B73" w:rsidRDefault="00DC1B73" w:rsidP="007739E1"/>
    <w:p w14:paraId="1D49CF45" w14:textId="77777777" w:rsidR="00DC1B73" w:rsidRDefault="00DC1B73" w:rsidP="007739E1"/>
    <w:p w14:paraId="4F074989" w14:textId="77777777" w:rsidR="00DC1B73" w:rsidRDefault="00DC1B73" w:rsidP="007739E1"/>
    <w:p w14:paraId="4DB83252" w14:textId="77777777" w:rsidR="00DC1B73" w:rsidRDefault="00DC1B73" w:rsidP="007739E1"/>
    <w:p w14:paraId="7E8C1076" w14:textId="77777777" w:rsidR="00DC1B73" w:rsidRDefault="00DC1B73" w:rsidP="007739E1"/>
    <w:p w14:paraId="3379AF6F" w14:textId="77777777" w:rsidR="00DC1B73" w:rsidRDefault="00DC1B73" w:rsidP="007739E1"/>
    <w:p w14:paraId="237657E5" w14:textId="77777777" w:rsidR="00DC1B73" w:rsidRDefault="00DC1B73" w:rsidP="007739E1"/>
    <w:p w14:paraId="160388C5" w14:textId="77777777" w:rsidR="00DC1B73" w:rsidRDefault="00DC1B73" w:rsidP="007739E1"/>
    <w:p w14:paraId="1A0614CD" w14:textId="77777777" w:rsidR="00DC1B73" w:rsidRDefault="00DC1B73" w:rsidP="007739E1"/>
    <w:p w14:paraId="43EFA89D" w14:textId="77777777" w:rsidR="00DC1B73" w:rsidRPr="00DC1B73" w:rsidRDefault="00DC1B73" w:rsidP="007739E1">
      <w:pPr>
        <w:rPr>
          <w:b/>
          <w:bCs/>
        </w:rPr>
      </w:pPr>
    </w:p>
    <w:p w14:paraId="7A45BD26" w14:textId="7523286C" w:rsidR="00DC1B73" w:rsidRPr="00DC1B73" w:rsidRDefault="00DC1B73" w:rsidP="00DC1B73">
      <w:pPr>
        <w:jc w:val="center"/>
        <w:rPr>
          <w:b/>
          <w:bCs/>
        </w:rPr>
      </w:pPr>
      <w:r w:rsidRPr="00DC1B73">
        <w:rPr>
          <w:b/>
          <w:bCs/>
        </w:rPr>
        <w:t>END OF REPORT</w:t>
      </w:r>
    </w:p>
    <w:sectPr w:rsidR="00DC1B73" w:rsidRPr="00DC1B73" w:rsidSect="00A401D0">
      <w:pgSz w:w="12240" w:h="15840"/>
      <w:pgMar w:top="1195" w:right="1469" w:bottom="1469" w:left="146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053E" w14:textId="77777777" w:rsidR="00BB4C59" w:rsidRDefault="00BB4C59" w:rsidP="000D667A">
      <w:r>
        <w:separator/>
      </w:r>
    </w:p>
  </w:endnote>
  <w:endnote w:type="continuationSeparator" w:id="0">
    <w:p w14:paraId="192F2D23" w14:textId="77777777" w:rsidR="00BB4C59" w:rsidRDefault="00BB4C59" w:rsidP="000D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udyOlSt BT">
    <w:altName w:val="Georg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721345"/>
      <w:docPartObj>
        <w:docPartGallery w:val="Page Numbers (Bottom of Page)"/>
        <w:docPartUnique/>
      </w:docPartObj>
    </w:sdtPr>
    <w:sdtContent>
      <w:p w14:paraId="623B7B1C" w14:textId="4BC20322" w:rsidR="006F68E5" w:rsidRDefault="006F68E5" w:rsidP="009A1A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B86D06" w14:textId="77777777" w:rsidR="006F68E5" w:rsidRDefault="006F6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580247"/>
      <w:docPartObj>
        <w:docPartGallery w:val="Page Numbers (Bottom of Page)"/>
        <w:docPartUnique/>
      </w:docPartObj>
    </w:sdtPr>
    <w:sdtContent>
      <w:p w14:paraId="549583E3" w14:textId="6A449286" w:rsidR="006F68E5" w:rsidRDefault="006F68E5" w:rsidP="009A1A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46EC4FBF" w14:textId="77777777" w:rsidR="00E127E1" w:rsidRDefault="00E127E1">
    <w:pPr>
      <w:widowControl w:val="0"/>
      <w:autoSpaceDE w:val="0"/>
      <w:autoSpaceDN w:val="0"/>
      <w:adjustRightInd w:val="0"/>
      <w:rPr>
        <w:rFonts w:ascii="Arial" w:hAnsi="Arial" w:cs="Arial"/>
        <w:sz w:val="20"/>
        <w:szCs w:val="20"/>
      </w:rPr>
    </w:pPr>
  </w:p>
  <w:p w14:paraId="72BC38A9" w14:textId="7B928F94" w:rsidR="00E127E1" w:rsidRDefault="00E127E1">
    <w:pPr>
      <w:widowControl w:val="0"/>
      <w:autoSpaceDE w:val="0"/>
      <w:autoSpaceDN w:val="0"/>
      <w:adjustRightInd w:val="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FC59" w14:textId="77777777" w:rsidR="00A401D0" w:rsidRDefault="00A401D0" w:rsidP="00A401D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7280535"/>
      <w:docPartObj>
        <w:docPartGallery w:val="Page Numbers (Bottom of Page)"/>
        <w:docPartUnique/>
      </w:docPartObj>
    </w:sdtPr>
    <w:sdtContent>
      <w:p w14:paraId="75A53D48" w14:textId="6C463068" w:rsidR="00455F59" w:rsidRDefault="00455F59" w:rsidP="005730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401D0">
          <w:rPr>
            <w:rStyle w:val="PageNumber"/>
            <w:noProof/>
          </w:rPr>
          <w:t>25</w:t>
        </w:r>
        <w:r>
          <w:rPr>
            <w:rStyle w:val="PageNumber"/>
          </w:rPr>
          <w:fldChar w:fldCharType="end"/>
        </w:r>
      </w:p>
    </w:sdtContent>
  </w:sdt>
  <w:p w14:paraId="69C7AD19" w14:textId="77777777" w:rsidR="00455F59" w:rsidRDefault="00455F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150313"/>
      <w:docPartObj>
        <w:docPartGallery w:val="Page Numbers (Bottom of Page)"/>
        <w:docPartUnique/>
      </w:docPartObj>
    </w:sdtPr>
    <w:sdtContent>
      <w:p w14:paraId="2FDEF7C5" w14:textId="1795244B" w:rsidR="00455F59" w:rsidRDefault="00455F59" w:rsidP="005730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56F188" w14:textId="77777777" w:rsidR="00455F59" w:rsidRDefault="0045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7B1D" w14:textId="77777777" w:rsidR="00BB4C59" w:rsidRDefault="00BB4C59" w:rsidP="000D667A">
      <w:r>
        <w:separator/>
      </w:r>
    </w:p>
  </w:footnote>
  <w:footnote w:type="continuationSeparator" w:id="0">
    <w:p w14:paraId="45E1D89A" w14:textId="77777777" w:rsidR="00BB4C59" w:rsidRDefault="00BB4C59" w:rsidP="000D6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EA1"/>
    <w:multiLevelType w:val="hybridMultilevel"/>
    <w:tmpl w:val="1CC8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33CA"/>
    <w:multiLevelType w:val="hybridMultilevel"/>
    <w:tmpl w:val="FDCE7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7133F"/>
    <w:multiLevelType w:val="hybridMultilevel"/>
    <w:tmpl w:val="0AA60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292D04"/>
    <w:multiLevelType w:val="hybridMultilevel"/>
    <w:tmpl w:val="5DD07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2C5CA0"/>
    <w:multiLevelType w:val="hybridMultilevel"/>
    <w:tmpl w:val="C5B8C682"/>
    <w:lvl w:ilvl="0" w:tplc="BE5075A6">
      <w:start w:val="4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766D5"/>
    <w:multiLevelType w:val="hybridMultilevel"/>
    <w:tmpl w:val="625CBF6A"/>
    <w:lvl w:ilvl="0" w:tplc="149041FA">
      <w:start w:val="3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34EF1"/>
    <w:multiLevelType w:val="hybridMultilevel"/>
    <w:tmpl w:val="689A4498"/>
    <w:lvl w:ilvl="0" w:tplc="85F80740">
      <w:start w:val="3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108EA"/>
    <w:multiLevelType w:val="hybridMultilevel"/>
    <w:tmpl w:val="67A0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E7A1C"/>
    <w:multiLevelType w:val="hybridMultilevel"/>
    <w:tmpl w:val="E5A2F740"/>
    <w:lvl w:ilvl="0" w:tplc="A60EEC46">
      <w:start w:val="4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C0CD9"/>
    <w:multiLevelType w:val="hybridMultilevel"/>
    <w:tmpl w:val="6296A6EC"/>
    <w:lvl w:ilvl="0" w:tplc="B0FC3D2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17250"/>
    <w:multiLevelType w:val="hybridMultilevel"/>
    <w:tmpl w:val="5FD4D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5790">
    <w:abstractNumId w:val="2"/>
  </w:num>
  <w:num w:numId="2" w16cid:durableId="176778709">
    <w:abstractNumId w:val="1"/>
  </w:num>
  <w:num w:numId="3" w16cid:durableId="1838576969">
    <w:abstractNumId w:val="3"/>
  </w:num>
  <w:num w:numId="4" w16cid:durableId="15347823">
    <w:abstractNumId w:val="7"/>
  </w:num>
  <w:num w:numId="5" w16cid:durableId="564143275">
    <w:abstractNumId w:val="10"/>
  </w:num>
  <w:num w:numId="6" w16cid:durableId="1008560855">
    <w:abstractNumId w:val="0"/>
  </w:num>
  <w:num w:numId="7" w16cid:durableId="1097679317">
    <w:abstractNumId w:val="6"/>
  </w:num>
  <w:num w:numId="8" w16cid:durableId="807555250">
    <w:abstractNumId w:val="5"/>
  </w:num>
  <w:num w:numId="9" w16cid:durableId="1695228147">
    <w:abstractNumId w:val="8"/>
  </w:num>
  <w:num w:numId="10" w16cid:durableId="1641492945">
    <w:abstractNumId w:val="4"/>
  </w:num>
  <w:num w:numId="11" w16cid:durableId="424153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D5"/>
    <w:rsid w:val="000030AE"/>
    <w:rsid w:val="000420C2"/>
    <w:rsid w:val="00045D14"/>
    <w:rsid w:val="00060433"/>
    <w:rsid w:val="000724DD"/>
    <w:rsid w:val="000B6192"/>
    <w:rsid w:val="000C5D6C"/>
    <w:rsid w:val="000D5104"/>
    <w:rsid w:val="000D667A"/>
    <w:rsid w:val="00112EF3"/>
    <w:rsid w:val="00123857"/>
    <w:rsid w:val="00147CCA"/>
    <w:rsid w:val="00190783"/>
    <w:rsid w:val="0019270A"/>
    <w:rsid w:val="001A1ADE"/>
    <w:rsid w:val="001B236B"/>
    <w:rsid w:val="001C60BA"/>
    <w:rsid w:val="001F4F15"/>
    <w:rsid w:val="002071DD"/>
    <w:rsid w:val="002B3F5E"/>
    <w:rsid w:val="002E2F62"/>
    <w:rsid w:val="002F3FF5"/>
    <w:rsid w:val="002F5AD0"/>
    <w:rsid w:val="00362E9E"/>
    <w:rsid w:val="00375BA0"/>
    <w:rsid w:val="00384B65"/>
    <w:rsid w:val="00390389"/>
    <w:rsid w:val="00393A53"/>
    <w:rsid w:val="003A0436"/>
    <w:rsid w:val="003A2ACF"/>
    <w:rsid w:val="003D7734"/>
    <w:rsid w:val="003E46EA"/>
    <w:rsid w:val="003F4865"/>
    <w:rsid w:val="003F51CF"/>
    <w:rsid w:val="0043106D"/>
    <w:rsid w:val="00432B16"/>
    <w:rsid w:val="00455F59"/>
    <w:rsid w:val="0047073A"/>
    <w:rsid w:val="004F0EB1"/>
    <w:rsid w:val="00533C5C"/>
    <w:rsid w:val="00565773"/>
    <w:rsid w:val="00577301"/>
    <w:rsid w:val="005938AC"/>
    <w:rsid w:val="005C72D3"/>
    <w:rsid w:val="005D571A"/>
    <w:rsid w:val="005F27D5"/>
    <w:rsid w:val="0062333B"/>
    <w:rsid w:val="006402A7"/>
    <w:rsid w:val="00666DED"/>
    <w:rsid w:val="006A3E88"/>
    <w:rsid w:val="006A7F56"/>
    <w:rsid w:val="006B1F4A"/>
    <w:rsid w:val="006B29D7"/>
    <w:rsid w:val="006F68E5"/>
    <w:rsid w:val="00706E35"/>
    <w:rsid w:val="007559D8"/>
    <w:rsid w:val="007739E1"/>
    <w:rsid w:val="007D6414"/>
    <w:rsid w:val="007E6E81"/>
    <w:rsid w:val="007F5128"/>
    <w:rsid w:val="00815C11"/>
    <w:rsid w:val="00864912"/>
    <w:rsid w:val="00877812"/>
    <w:rsid w:val="008C6151"/>
    <w:rsid w:val="008D2557"/>
    <w:rsid w:val="008E3D84"/>
    <w:rsid w:val="00903D25"/>
    <w:rsid w:val="009053AA"/>
    <w:rsid w:val="00905B5D"/>
    <w:rsid w:val="0091265E"/>
    <w:rsid w:val="00912745"/>
    <w:rsid w:val="0092123F"/>
    <w:rsid w:val="009225BD"/>
    <w:rsid w:val="00960CC8"/>
    <w:rsid w:val="009D6EEB"/>
    <w:rsid w:val="00A17407"/>
    <w:rsid w:val="00A31775"/>
    <w:rsid w:val="00A401D0"/>
    <w:rsid w:val="00A52B74"/>
    <w:rsid w:val="00A5654B"/>
    <w:rsid w:val="00A60418"/>
    <w:rsid w:val="00A75AD9"/>
    <w:rsid w:val="00AC0B95"/>
    <w:rsid w:val="00AC4266"/>
    <w:rsid w:val="00AF1F8B"/>
    <w:rsid w:val="00B01DC9"/>
    <w:rsid w:val="00B14FA5"/>
    <w:rsid w:val="00B257EF"/>
    <w:rsid w:val="00B5581D"/>
    <w:rsid w:val="00B74256"/>
    <w:rsid w:val="00B76B6D"/>
    <w:rsid w:val="00B8674A"/>
    <w:rsid w:val="00B926E5"/>
    <w:rsid w:val="00BB4C59"/>
    <w:rsid w:val="00BE1EA6"/>
    <w:rsid w:val="00BE4ECC"/>
    <w:rsid w:val="00C77327"/>
    <w:rsid w:val="00C83384"/>
    <w:rsid w:val="00C86012"/>
    <w:rsid w:val="00C94351"/>
    <w:rsid w:val="00CE70A2"/>
    <w:rsid w:val="00D00747"/>
    <w:rsid w:val="00D519DE"/>
    <w:rsid w:val="00D579B6"/>
    <w:rsid w:val="00D64F9C"/>
    <w:rsid w:val="00D756A8"/>
    <w:rsid w:val="00DB6279"/>
    <w:rsid w:val="00DC1B73"/>
    <w:rsid w:val="00DD0AEB"/>
    <w:rsid w:val="00DD67C8"/>
    <w:rsid w:val="00DF365B"/>
    <w:rsid w:val="00E070A8"/>
    <w:rsid w:val="00E11E6D"/>
    <w:rsid w:val="00E127E1"/>
    <w:rsid w:val="00E35927"/>
    <w:rsid w:val="00E545BD"/>
    <w:rsid w:val="00E54BFE"/>
    <w:rsid w:val="00E54D68"/>
    <w:rsid w:val="00E75E55"/>
    <w:rsid w:val="00E9274A"/>
    <w:rsid w:val="00EF1E06"/>
    <w:rsid w:val="00EF5223"/>
    <w:rsid w:val="00F021A1"/>
    <w:rsid w:val="00F2532F"/>
    <w:rsid w:val="00F4289E"/>
    <w:rsid w:val="00F60FE6"/>
    <w:rsid w:val="00F66D13"/>
    <w:rsid w:val="00F82466"/>
    <w:rsid w:val="00FB669A"/>
    <w:rsid w:val="00FD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B9A0"/>
  <w15:chartTrackingRefBased/>
  <w15:docId w15:val="{AE71CBF2-0DC8-AE47-95DB-6CE4D8A4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86012"/>
    <w:pPr>
      <w:jc w:val="both"/>
    </w:pPr>
    <w:rPr>
      <w:rFonts w:eastAsiaTheme="minorEastAsia"/>
    </w:rPr>
  </w:style>
  <w:style w:type="paragraph" w:styleId="Heading1">
    <w:name w:val="heading 1"/>
    <w:basedOn w:val="Normal"/>
    <w:next w:val="Normal"/>
    <w:link w:val="Heading1Char"/>
    <w:uiPriority w:val="9"/>
    <w:qFormat/>
    <w:rsid w:val="006B1F4A"/>
    <w:pPr>
      <w:jc w:val="center"/>
      <w:outlineLvl w:val="0"/>
    </w:pPr>
    <w:rPr>
      <w:b/>
      <w:bCs/>
    </w:rPr>
  </w:style>
  <w:style w:type="paragraph" w:styleId="Heading2">
    <w:name w:val="heading 2"/>
    <w:aliases w:val="Body Center"/>
    <w:basedOn w:val="Normal"/>
    <w:next w:val="Normal"/>
    <w:link w:val="Heading2Char"/>
    <w:uiPriority w:val="9"/>
    <w:unhideWhenUsed/>
    <w:qFormat/>
    <w:rsid w:val="00F2532F"/>
    <w:pPr>
      <w:widowControl w:val="0"/>
      <w:autoSpaceDE w:val="0"/>
      <w:autoSpaceDN w:val="0"/>
      <w:adjustRightInd w:val="0"/>
      <w:jc w:val="center"/>
      <w:outlineLvl w:val="1"/>
    </w:pPr>
    <w:rPr>
      <w:rFonts w:cstheme="minorHAnsi"/>
      <w:b/>
      <w:bCs/>
    </w:rPr>
  </w:style>
  <w:style w:type="paragraph" w:styleId="Heading3">
    <w:name w:val="heading 3"/>
    <w:aliases w:val="Body Left"/>
    <w:basedOn w:val="Normal"/>
    <w:next w:val="Normal"/>
    <w:link w:val="Heading3Char"/>
    <w:uiPriority w:val="9"/>
    <w:unhideWhenUsed/>
    <w:qFormat/>
    <w:rsid w:val="00F2532F"/>
    <w:pPr>
      <w:widowControl w:val="0"/>
      <w:autoSpaceDE w:val="0"/>
      <w:autoSpaceDN w:val="0"/>
      <w:adjustRightInd w:val="0"/>
      <w:jc w:val="left"/>
      <w:outlineLvl w:val="2"/>
    </w:pPr>
    <w:rPr>
      <w:rFonts w:cstheme="minorHAnsi"/>
      <w:color w:val="FF0000"/>
    </w:rPr>
  </w:style>
  <w:style w:type="paragraph" w:styleId="Heading4">
    <w:name w:val="heading 4"/>
    <w:aliases w:val="Body Fill"/>
    <w:basedOn w:val="Normal"/>
    <w:next w:val="Normal"/>
    <w:link w:val="Heading4Char"/>
    <w:uiPriority w:val="9"/>
    <w:unhideWhenUsed/>
    <w:qFormat/>
    <w:rsid w:val="00F82466"/>
    <w:pPr>
      <w:outlineLvl w:val="3"/>
    </w:pPr>
  </w:style>
  <w:style w:type="paragraph" w:styleId="Heading5">
    <w:name w:val="heading 5"/>
    <w:aliases w:val="Subheading"/>
    <w:basedOn w:val="Heading4"/>
    <w:next w:val="Normal"/>
    <w:link w:val="Heading5Char"/>
    <w:uiPriority w:val="9"/>
    <w:unhideWhenUsed/>
    <w:qFormat/>
    <w:rsid w:val="00F82466"/>
    <w:pPr>
      <w:jc w:val="center"/>
      <w:outlineLvl w:val="4"/>
    </w:pPr>
    <w:rPr>
      <w:rFonts w:cstheme="minorHAnsi"/>
      <w:u w:val="single"/>
    </w:rPr>
  </w:style>
  <w:style w:type="paragraph" w:styleId="Heading6">
    <w:name w:val="heading 6"/>
    <w:basedOn w:val="Normal"/>
    <w:next w:val="Normal"/>
    <w:link w:val="Heading6Char"/>
    <w:uiPriority w:val="9"/>
    <w:unhideWhenUsed/>
    <w:qFormat/>
    <w:rsid w:val="008E3D84"/>
    <w:pPr>
      <w:keepNext/>
      <w:keepLines/>
      <w:spacing w:before="4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8E3D84"/>
    <w:pPr>
      <w:keepNext/>
      <w:keepLines/>
      <w:spacing w:before="4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7D5"/>
    <w:rPr>
      <w:color w:val="9454C3" w:themeColor="hyperlink"/>
      <w:u w:val="single"/>
    </w:rPr>
  </w:style>
  <w:style w:type="character" w:customStyle="1" w:styleId="Heading1Char">
    <w:name w:val="Heading 1 Char"/>
    <w:basedOn w:val="DefaultParagraphFont"/>
    <w:link w:val="Heading1"/>
    <w:uiPriority w:val="9"/>
    <w:rsid w:val="006B1F4A"/>
    <w:rPr>
      <w:rFonts w:eastAsiaTheme="minorEastAsia"/>
      <w:b/>
      <w:bCs/>
    </w:rPr>
  </w:style>
  <w:style w:type="paragraph" w:styleId="TOCHeading">
    <w:name w:val="TOC Heading"/>
    <w:basedOn w:val="Heading1"/>
    <w:next w:val="Normal"/>
    <w:uiPriority w:val="39"/>
    <w:unhideWhenUsed/>
    <w:qFormat/>
    <w:rsid w:val="005F27D5"/>
    <w:pPr>
      <w:spacing w:before="480" w:line="276" w:lineRule="auto"/>
      <w:outlineLvl w:val="9"/>
    </w:pPr>
    <w:rPr>
      <w:b w:val="0"/>
      <w:bCs w:val="0"/>
      <w:sz w:val="28"/>
      <w:szCs w:val="28"/>
    </w:rPr>
  </w:style>
  <w:style w:type="paragraph" w:styleId="TOC2">
    <w:name w:val="toc 2"/>
    <w:basedOn w:val="Normal"/>
    <w:next w:val="Normal"/>
    <w:autoRedefine/>
    <w:uiPriority w:val="39"/>
    <w:unhideWhenUsed/>
    <w:rsid w:val="005F27D5"/>
    <w:pPr>
      <w:ind w:left="240"/>
      <w:jc w:val="left"/>
    </w:pPr>
    <w:rPr>
      <w:rFonts w:cstheme="minorHAnsi"/>
      <w:smallCaps/>
      <w:sz w:val="20"/>
      <w:szCs w:val="20"/>
    </w:rPr>
  </w:style>
  <w:style w:type="paragraph" w:styleId="TOC1">
    <w:name w:val="toc 1"/>
    <w:basedOn w:val="Normal"/>
    <w:next w:val="Normal"/>
    <w:autoRedefine/>
    <w:uiPriority w:val="39"/>
    <w:unhideWhenUsed/>
    <w:rsid w:val="008E3D84"/>
    <w:pPr>
      <w:tabs>
        <w:tab w:val="right" w:leader="dot" w:pos="9350"/>
      </w:tabs>
      <w:spacing w:before="120" w:after="120"/>
      <w:jc w:val="center"/>
    </w:pPr>
    <w:rPr>
      <w:rFonts w:cstheme="minorHAnsi"/>
      <w:b/>
      <w:bCs/>
      <w:caps/>
      <w:sz w:val="20"/>
      <w:szCs w:val="20"/>
    </w:rPr>
  </w:style>
  <w:style w:type="paragraph" w:styleId="TOC3">
    <w:name w:val="toc 3"/>
    <w:basedOn w:val="Normal"/>
    <w:next w:val="Normal"/>
    <w:autoRedefine/>
    <w:uiPriority w:val="39"/>
    <w:unhideWhenUsed/>
    <w:rsid w:val="005F27D5"/>
    <w:pPr>
      <w:ind w:left="480"/>
      <w:jc w:val="left"/>
    </w:pPr>
    <w:rPr>
      <w:rFonts w:cstheme="minorHAnsi"/>
      <w:i/>
      <w:iCs/>
      <w:sz w:val="20"/>
      <w:szCs w:val="20"/>
    </w:rPr>
  </w:style>
  <w:style w:type="paragraph" w:styleId="TOC4">
    <w:name w:val="toc 4"/>
    <w:basedOn w:val="Normal"/>
    <w:next w:val="Normal"/>
    <w:autoRedefine/>
    <w:uiPriority w:val="39"/>
    <w:unhideWhenUsed/>
    <w:rsid w:val="005F27D5"/>
    <w:pPr>
      <w:ind w:left="720"/>
      <w:jc w:val="left"/>
    </w:pPr>
    <w:rPr>
      <w:rFonts w:cstheme="minorHAnsi"/>
      <w:sz w:val="18"/>
      <w:szCs w:val="18"/>
    </w:rPr>
  </w:style>
  <w:style w:type="paragraph" w:styleId="TOC5">
    <w:name w:val="toc 5"/>
    <w:basedOn w:val="Normal"/>
    <w:next w:val="Normal"/>
    <w:autoRedefine/>
    <w:uiPriority w:val="39"/>
    <w:unhideWhenUsed/>
    <w:rsid w:val="005F27D5"/>
    <w:pPr>
      <w:ind w:left="960"/>
      <w:jc w:val="left"/>
    </w:pPr>
    <w:rPr>
      <w:rFonts w:cstheme="minorHAnsi"/>
      <w:sz w:val="18"/>
      <w:szCs w:val="18"/>
    </w:rPr>
  </w:style>
  <w:style w:type="paragraph" w:styleId="TOC6">
    <w:name w:val="toc 6"/>
    <w:basedOn w:val="Normal"/>
    <w:next w:val="Normal"/>
    <w:autoRedefine/>
    <w:uiPriority w:val="39"/>
    <w:unhideWhenUsed/>
    <w:rsid w:val="005F27D5"/>
    <w:pPr>
      <w:ind w:left="1200"/>
      <w:jc w:val="left"/>
    </w:pPr>
    <w:rPr>
      <w:rFonts w:cstheme="minorHAnsi"/>
      <w:sz w:val="18"/>
      <w:szCs w:val="18"/>
    </w:rPr>
  </w:style>
  <w:style w:type="paragraph" w:styleId="TOC7">
    <w:name w:val="toc 7"/>
    <w:basedOn w:val="Normal"/>
    <w:next w:val="Normal"/>
    <w:autoRedefine/>
    <w:uiPriority w:val="39"/>
    <w:unhideWhenUsed/>
    <w:rsid w:val="005F27D5"/>
    <w:pPr>
      <w:ind w:left="1440"/>
      <w:jc w:val="left"/>
    </w:pPr>
    <w:rPr>
      <w:rFonts w:cstheme="minorHAnsi"/>
      <w:sz w:val="18"/>
      <w:szCs w:val="18"/>
    </w:rPr>
  </w:style>
  <w:style w:type="paragraph" w:styleId="TOC8">
    <w:name w:val="toc 8"/>
    <w:basedOn w:val="Normal"/>
    <w:next w:val="Normal"/>
    <w:autoRedefine/>
    <w:uiPriority w:val="39"/>
    <w:unhideWhenUsed/>
    <w:rsid w:val="005F27D5"/>
    <w:pPr>
      <w:ind w:left="1680"/>
      <w:jc w:val="left"/>
    </w:pPr>
    <w:rPr>
      <w:rFonts w:cstheme="minorHAnsi"/>
      <w:sz w:val="18"/>
      <w:szCs w:val="18"/>
    </w:rPr>
  </w:style>
  <w:style w:type="paragraph" w:styleId="TOC9">
    <w:name w:val="toc 9"/>
    <w:basedOn w:val="Normal"/>
    <w:next w:val="Normal"/>
    <w:autoRedefine/>
    <w:uiPriority w:val="39"/>
    <w:unhideWhenUsed/>
    <w:rsid w:val="005F27D5"/>
    <w:pPr>
      <w:ind w:left="1920"/>
      <w:jc w:val="left"/>
    </w:pPr>
    <w:rPr>
      <w:rFonts w:cstheme="minorHAnsi"/>
      <w:sz w:val="18"/>
      <w:szCs w:val="18"/>
    </w:rPr>
  </w:style>
  <w:style w:type="paragraph" w:styleId="Header">
    <w:name w:val="header"/>
    <w:basedOn w:val="Normal"/>
    <w:link w:val="HeaderChar"/>
    <w:uiPriority w:val="99"/>
    <w:unhideWhenUsed/>
    <w:rsid w:val="000D667A"/>
    <w:pPr>
      <w:tabs>
        <w:tab w:val="center" w:pos="4680"/>
        <w:tab w:val="right" w:pos="9360"/>
      </w:tabs>
    </w:pPr>
  </w:style>
  <w:style w:type="character" w:customStyle="1" w:styleId="HeaderChar">
    <w:name w:val="Header Char"/>
    <w:basedOn w:val="DefaultParagraphFont"/>
    <w:link w:val="Header"/>
    <w:uiPriority w:val="99"/>
    <w:rsid w:val="000D667A"/>
    <w:rPr>
      <w:rFonts w:eastAsiaTheme="minorEastAsia"/>
    </w:rPr>
  </w:style>
  <w:style w:type="paragraph" w:styleId="Footer">
    <w:name w:val="footer"/>
    <w:basedOn w:val="Normal"/>
    <w:link w:val="FooterChar"/>
    <w:uiPriority w:val="99"/>
    <w:unhideWhenUsed/>
    <w:rsid w:val="000D667A"/>
    <w:pPr>
      <w:tabs>
        <w:tab w:val="center" w:pos="4680"/>
        <w:tab w:val="right" w:pos="9360"/>
      </w:tabs>
    </w:pPr>
  </w:style>
  <w:style w:type="character" w:customStyle="1" w:styleId="FooterChar">
    <w:name w:val="Footer Char"/>
    <w:basedOn w:val="DefaultParagraphFont"/>
    <w:link w:val="Footer"/>
    <w:uiPriority w:val="99"/>
    <w:rsid w:val="000D667A"/>
    <w:rPr>
      <w:rFonts w:eastAsiaTheme="minorEastAsia"/>
    </w:rPr>
  </w:style>
  <w:style w:type="paragraph" w:styleId="Title">
    <w:name w:val="Title"/>
    <w:aliases w:val="Title of Report"/>
    <w:basedOn w:val="Normal"/>
    <w:next w:val="Normal"/>
    <w:link w:val="TitleChar"/>
    <w:uiPriority w:val="10"/>
    <w:qFormat/>
    <w:rsid w:val="00F2532F"/>
    <w:pPr>
      <w:widowControl w:val="0"/>
      <w:autoSpaceDE w:val="0"/>
      <w:autoSpaceDN w:val="0"/>
      <w:adjustRightInd w:val="0"/>
      <w:jc w:val="center"/>
    </w:pPr>
    <w:rPr>
      <w:rFonts w:cstheme="minorHAnsi"/>
      <w:b/>
      <w:bCs/>
      <w:i/>
      <w:iCs/>
      <w:sz w:val="48"/>
      <w:szCs w:val="48"/>
    </w:rPr>
  </w:style>
  <w:style w:type="character" w:customStyle="1" w:styleId="TitleChar">
    <w:name w:val="Title Char"/>
    <w:aliases w:val="Title of Report Char"/>
    <w:basedOn w:val="DefaultParagraphFont"/>
    <w:link w:val="Title"/>
    <w:uiPriority w:val="10"/>
    <w:rsid w:val="00F2532F"/>
    <w:rPr>
      <w:rFonts w:eastAsiaTheme="minorEastAsia" w:cstheme="minorHAnsi"/>
      <w:b/>
      <w:bCs/>
      <w:i/>
      <w:iCs/>
      <w:sz w:val="48"/>
      <w:szCs w:val="48"/>
    </w:rPr>
  </w:style>
  <w:style w:type="character" w:customStyle="1" w:styleId="Heading2Char">
    <w:name w:val="Heading 2 Char"/>
    <w:aliases w:val="Body Center Char"/>
    <w:basedOn w:val="DefaultParagraphFont"/>
    <w:link w:val="Heading2"/>
    <w:uiPriority w:val="9"/>
    <w:rsid w:val="00F2532F"/>
    <w:rPr>
      <w:rFonts w:eastAsiaTheme="minorEastAsia" w:cstheme="minorHAnsi"/>
      <w:b/>
      <w:bCs/>
    </w:rPr>
  </w:style>
  <w:style w:type="character" w:customStyle="1" w:styleId="Heading3Char">
    <w:name w:val="Heading 3 Char"/>
    <w:aliases w:val="Body Left Char"/>
    <w:basedOn w:val="DefaultParagraphFont"/>
    <w:link w:val="Heading3"/>
    <w:uiPriority w:val="9"/>
    <w:rsid w:val="00F2532F"/>
    <w:rPr>
      <w:rFonts w:eastAsiaTheme="minorEastAsia" w:cstheme="minorHAnsi"/>
      <w:color w:val="FF0000"/>
    </w:rPr>
  </w:style>
  <w:style w:type="character" w:customStyle="1" w:styleId="Heading4Char">
    <w:name w:val="Heading 4 Char"/>
    <w:aliases w:val="Body Fill Char"/>
    <w:basedOn w:val="DefaultParagraphFont"/>
    <w:link w:val="Heading4"/>
    <w:uiPriority w:val="9"/>
    <w:rsid w:val="00F82466"/>
    <w:rPr>
      <w:rFonts w:eastAsiaTheme="minorEastAsia"/>
    </w:rPr>
  </w:style>
  <w:style w:type="character" w:customStyle="1" w:styleId="Heading5Char">
    <w:name w:val="Heading 5 Char"/>
    <w:aliases w:val="Subheading Char"/>
    <w:basedOn w:val="DefaultParagraphFont"/>
    <w:link w:val="Heading5"/>
    <w:uiPriority w:val="9"/>
    <w:rsid w:val="00F82466"/>
    <w:rPr>
      <w:rFonts w:eastAsiaTheme="minorEastAsia" w:cstheme="minorHAnsi"/>
      <w:u w:val="single"/>
    </w:rPr>
  </w:style>
  <w:style w:type="character" w:customStyle="1" w:styleId="Heading6Char">
    <w:name w:val="Heading 6 Char"/>
    <w:basedOn w:val="DefaultParagraphFont"/>
    <w:link w:val="Heading6"/>
    <w:uiPriority w:val="9"/>
    <w:rsid w:val="008E3D84"/>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semiHidden/>
    <w:rsid w:val="008E3D84"/>
    <w:rPr>
      <w:rFonts w:asciiTheme="majorHAnsi" w:eastAsiaTheme="majorEastAsia" w:hAnsiTheme="majorHAnsi" w:cstheme="majorBidi"/>
      <w:i/>
      <w:iCs/>
      <w:color w:val="243255" w:themeColor="accent1" w:themeShade="7F"/>
    </w:rPr>
  </w:style>
  <w:style w:type="paragraph" w:styleId="ListParagraph">
    <w:name w:val="List Paragraph"/>
    <w:basedOn w:val="Normal"/>
    <w:uiPriority w:val="34"/>
    <w:qFormat/>
    <w:rsid w:val="007E6E81"/>
    <w:pPr>
      <w:ind w:left="720"/>
      <w:contextualSpacing/>
    </w:pPr>
  </w:style>
  <w:style w:type="character" w:styleId="PageNumber">
    <w:name w:val="page number"/>
    <w:basedOn w:val="DefaultParagraphFont"/>
    <w:uiPriority w:val="99"/>
    <w:semiHidden/>
    <w:unhideWhenUsed/>
    <w:rsid w:val="00455F59"/>
  </w:style>
  <w:style w:type="table" w:styleId="TableGrid">
    <w:name w:val="Table Grid"/>
    <w:basedOn w:val="TableNormal"/>
    <w:uiPriority w:val="39"/>
    <w:rsid w:val="003F4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F68E5"/>
    <w:rPr>
      <w:rFonts w:eastAsiaTheme="minorEastAsia"/>
      <w:sz w:val="22"/>
      <w:szCs w:val="22"/>
      <w:lang w:eastAsia="zh-CN"/>
    </w:rPr>
  </w:style>
  <w:style w:type="character" w:customStyle="1" w:styleId="NoSpacingChar">
    <w:name w:val="No Spacing Char"/>
    <w:basedOn w:val="DefaultParagraphFont"/>
    <w:link w:val="NoSpacing"/>
    <w:uiPriority w:val="1"/>
    <w:rsid w:val="006F68E5"/>
    <w:rPr>
      <w:rFonts w:eastAsiaTheme="minorEastAsia"/>
      <w:sz w:val="22"/>
      <w:szCs w:val="22"/>
      <w:lang w:eastAsia="zh-CN"/>
    </w:rPr>
  </w:style>
  <w:style w:type="paragraph" w:styleId="NormalWeb">
    <w:name w:val="Normal (Web)"/>
    <w:basedOn w:val="Normal"/>
    <w:uiPriority w:val="99"/>
    <w:rsid w:val="009225BD"/>
    <w:pPr>
      <w:spacing w:before="100" w:beforeAutospacing="1" w:after="100" w:afterAutospacing="1"/>
      <w:jc w:val="left"/>
    </w:pPr>
    <w:rPr>
      <w:rFonts w:ascii="Times New Roman" w:eastAsia="Times New Roman" w:hAnsi="Times New Roman" w:cs="Times New Roman"/>
    </w:rPr>
  </w:style>
  <w:style w:type="character" w:customStyle="1" w:styleId="apple-converted-space">
    <w:name w:val="apple-converted-space"/>
    <w:basedOn w:val="DefaultParagraphFont"/>
    <w:rsid w:val="009225BD"/>
  </w:style>
  <w:style w:type="character" w:customStyle="1" w:styleId="articlebodytext--bold">
    <w:name w:val="article__body__text--bold"/>
    <w:basedOn w:val="DefaultParagraphFont"/>
    <w:rsid w:val="009225BD"/>
  </w:style>
  <w:style w:type="paragraph" w:styleId="Revision">
    <w:name w:val="Revision"/>
    <w:hidden/>
    <w:uiPriority w:val="99"/>
    <w:semiHidden/>
    <w:rsid w:val="006402A7"/>
    <w:rPr>
      <w:rFonts w:eastAsiaTheme="minorEastAsia"/>
    </w:rPr>
  </w:style>
  <w:style w:type="character" w:customStyle="1" w:styleId="normaltextrun">
    <w:name w:val="normaltextrun"/>
    <w:basedOn w:val="DefaultParagraphFont"/>
    <w:rsid w:val="00EF5223"/>
  </w:style>
  <w:style w:type="character" w:customStyle="1" w:styleId="eop">
    <w:name w:val="eop"/>
    <w:basedOn w:val="DefaultParagraphFont"/>
    <w:rsid w:val="002B3F5E"/>
  </w:style>
  <w:style w:type="paragraph" w:customStyle="1" w:styleId="paragraph">
    <w:name w:val="paragraph"/>
    <w:basedOn w:val="Normal"/>
    <w:rsid w:val="00F4289E"/>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6937">
      <w:bodyDiv w:val="1"/>
      <w:marLeft w:val="0"/>
      <w:marRight w:val="0"/>
      <w:marTop w:val="0"/>
      <w:marBottom w:val="0"/>
      <w:divBdr>
        <w:top w:val="none" w:sz="0" w:space="0" w:color="auto"/>
        <w:left w:val="none" w:sz="0" w:space="0" w:color="auto"/>
        <w:bottom w:val="none" w:sz="0" w:space="0" w:color="auto"/>
        <w:right w:val="none" w:sz="0" w:space="0" w:color="auto"/>
      </w:divBdr>
      <w:divsChild>
        <w:div w:id="943196631">
          <w:marLeft w:val="0"/>
          <w:marRight w:val="0"/>
          <w:marTop w:val="0"/>
          <w:marBottom w:val="0"/>
          <w:divBdr>
            <w:top w:val="none" w:sz="0" w:space="0" w:color="auto"/>
            <w:left w:val="none" w:sz="0" w:space="0" w:color="auto"/>
            <w:bottom w:val="none" w:sz="0" w:space="0" w:color="auto"/>
            <w:right w:val="none" w:sz="0" w:space="0" w:color="auto"/>
          </w:divBdr>
        </w:div>
        <w:div w:id="61412618">
          <w:marLeft w:val="0"/>
          <w:marRight w:val="0"/>
          <w:marTop w:val="0"/>
          <w:marBottom w:val="0"/>
          <w:divBdr>
            <w:top w:val="none" w:sz="0" w:space="0" w:color="auto"/>
            <w:left w:val="none" w:sz="0" w:space="0" w:color="auto"/>
            <w:bottom w:val="none" w:sz="0" w:space="0" w:color="auto"/>
            <w:right w:val="none" w:sz="0" w:space="0" w:color="auto"/>
          </w:divBdr>
        </w:div>
        <w:div w:id="813838136">
          <w:marLeft w:val="0"/>
          <w:marRight w:val="0"/>
          <w:marTop w:val="0"/>
          <w:marBottom w:val="0"/>
          <w:divBdr>
            <w:top w:val="none" w:sz="0" w:space="0" w:color="auto"/>
            <w:left w:val="none" w:sz="0" w:space="0" w:color="auto"/>
            <w:bottom w:val="none" w:sz="0" w:space="0" w:color="auto"/>
            <w:right w:val="none" w:sz="0" w:space="0" w:color="auto"/>
          </w:divBdr>
        </w:div>
        <w:div w:id="368730046">
          <w:marLeft w:val="0"/>
          <w:marRight w:val="0"/>
          <w:marTop w:val="0"/>
          <w:marBottom w:val="0"/>
          <w:divBdr>
            <w:top w:val="none" w:sz="0" w:space="0" w:color="auto"/>
            <w:left w:val="none" w:sz="0" w:space="0" w:color="auto"/>
            <w:bottom w:val="none" w:sz="0" w:space="0" w:color="auto"/>
            <w:right w:val="none" w:sz="0" w:space="0" w:color="auto"/>
          </w:divBdr>
        </w:div>
        <w:div w:id="294650334">
          <w:marLeft w:val="0"/>
          <w:marRight w:val="0"/>
          <w:marTop w:val="0"/>
          <w:marBottom w:val="0"/>
          <w:divBdr>
            <w:top w:val="none" w:sz="0" w:space="0" w:color="auto"/>
            <w:left w:val="none" w:sz="0" w:space="0" w:color="auto"/>
            <w:bottom w:val="none" w:sz="0" w:space="0" w:color="auto"/>
            <w:right w:val="none" w:sz="0" w:space="0" w:color="auto"/>
          </w:divBdr>
        </w:div>
      </w:divsChild>
    </w:div>
    <w:div w:id="461193506">
      <w:bodyDiv w:val="1"/>
      <w:marLeft w:val="0"/>
      <w:marRight w:val="0"/>
      <w:marTop w:val="0"/>
      <w:marBottom w:val="0"/>
      <w:divBdr>
        <w:top w:val="none" w:sz="0" w:space="0" w:color="auto"/>
        <w:left w:val="none" w:sz="0" w:space="0" w:color="auto"/>
        <w:bottom w:val="none" w:sz="0" w:space="0" w:color="auto"/>
        <w:right w:val="none" w:sz="0" w:space="0" w:color="auto"/>
      </w:divBdr>
      <w:divsChild>
        <w:div w:id="1778796641">
          <w:marLeft w:val="0"/>
          <w:marRight w:val="0"/>
          <w:marTop w:val="0"/>
          <w:marBottom w:val="0"/>
          <w:divBdr>
            <w:top w:val="none" w:sz="0" w:space="0" w:color="auto"/>
            <w:left w:val="none" w:sz="0" w:space="0" w:color="auto"/>
            <w:bottom w:val="none" w:sz="0" w:space="0" w:color="auto"/>
            <w:right w:val="none" w:sz="0" w:space="0" w:color="auto"/>
          </w:divBdr>
        </w:div>
        <w:div w:id="1582640432">
          <w:marLeft w:val="0"/>
          <w:marRight w:val="0"/>
          <w:marTop w:val="0"/>
          <w:marBottom w:val="0"/>
          <w:divBdr>
            <w:top w:val="none" w:sz="0" w:space="0" w:color="auto"/>
            <w:left w:val="none" w:sz="0" w:space="0" w:color="auto"/>
            <w:bottom w:val="none" w:sz="0" w:space="0" w:color="auto"/>
            <w:right w:val="none" w:sz="0" w:space="0" w:color="auto"/>
          </w:divBdr>
        </w:div>
      </w:divsChild>
    </w:div>
    <w:div w:id="1342509313">
      <w:bodyDiv w:val="1"/>
      <w:marLeft w:val="0"/>
      <w:marRight w:val="0"/>
      <w:marTop w:val="0"/>
      <w:marBottom w:val="0"/>
      <w:divBdr>
        <w:top w:val="none" w:sz="0" w:space="0" w:color="auto"/>
        <w:left w:val="none" w:sz="0" w:space="0" w:color="auto"/>
        <w:bottom w:val="none" w:sz="0" w:space="0" w:color="auto"/>
        <w:right w:val="none" w:sz="0" w:space="0" w:color="auto"/>
      </w:divBdr>
      <w:divsChild>
        <w:div w:id="1593978266">
          <w:marLeft w:val="0"/>
          <w:marRight w:val="0"/>
          <w:marTop w:val="0"/>
          <w:marBottom w:val="0"/>
          <w:divBdr>
            <w:top w:val="none" w:sz="0" w:space="0" w:color="auto"/>
            <w:left w:val="none" w:sz="0" w:space="0" w:color="auto"/>
            <w:bottom w:val="none" w:sz="0" w:space="0" w:color="auto"/>
            <w:right w:val="none" w:sz="0" w:space="0" w:color="auto"/>
          </w:divBdr>
        </w:div>
        <w:div w:id="1594626">
          <w:marLeft w:val="0"/>
          <w:marRight w:val="0"/>
          <w:marTop w:val="0"/>
          <w:marBottom w:val="0"/>
          <w:divBdr>
            <w:top w:val="none" w:sz="0" w:space="0" w:color="auto"/>
            <w:left w:val="none" w:sz="0" w:space="0" w:color="auto"/>
            <w:bottom w:val="none" w:sz="0" w:space="0" w:color="auto"/>
            <w:right w:val="none" w:sz="0" w:space="0" w:color="auto"/>
          </w:divBdr>
        </w:div>
        <w:div w:id="1176505793">
          <w:marLeft w:val="0"/>
          <w:marRight w:val="0"/>
          <w:marTop w:val="0"/>
          <w:marBottom w:val="0"/>
          <w:divBdr>
            <w:top w:val="none" w:sz="0" w:space="0" w:color="auto"/>
            <w:left w:val="none" w:sz="0" w:space="0" w:color="auto"/>
            <w:bottom w:val="none" w:sz="0" w:space="0" w:color="auto"/>
            <w:right w:val="none" w:sz="0" w:space="0" w:color="auto"/>
          </w:divBdr>
        </w:div>
        <w:div w:id="1027559866">
          <w:marLeft w:val="0"/>
          <w:marRight w:val="0"/>
          <w:marTop w:val="0"/>
          <w:marBottom w:val="0"/>
          <w:divBdr>
            <w:top w:val="none" w:sz="0" w:space="0" w:color="auto"/>
            <w:left w:val="none" w:sz="0" w:space="0" w:color="auto"/>
            <w:bottom w:val="none" w:sz="0" w:space="0" w:color="auto"/>
            <w:right w:val="none" w:sz="0" w:space="0" w:color="auto"/>
          </w:divBdr>
        </w:div>
        <w:div w:id="2067333299">
          <w:marLeft w:val="0"/>
          <w:marRight w:val="0"/>
          <w:marTop w:val="0"/>
          <w:marBottom w:val="0"/>
          <w:divBdr>
            <w:top w:val="none" w:sz="0" w:space="0" w:color="auto"/>
            <w:left w:val="none" w:sz="0" w:space="0" w:color="auto"/>
            <w:bottom w:val="none" w:sz="0" w:space="0" w:color="auto"/>
            <w:right w:val="none" w:sz="0" w:space="0" w:color="auto"/>
          </w:divBdr>
        </w:div>
      </w:divsChild>
    </w:div>
    <w:div w:id="1673952420">
      <w:bodyDiv w:val="1"/>
      <w:marLeft w:val="0"/>
      <w:marRight w:val="0"/>
      <w:marTop w:val="0"/>
      <w:marBottom w:val="0"/>
      <w:divBdr>
        <w:top w:val="none" w:sz="0" w:space="0" w:color="auto"/>
        <w:left w:val="none" w:sz="0" w:space="0" w:color="auto"/>
        <w:bottom w:val="none" w:sz="0" w:space="0" w:color="auto"/>
        <w:right w:val="none" w:sz="0" w:space="0" w:color="auto"/>
      </w:divBdr>
      <w:divsChild>
        <w:div w:id="1577324324">
          <w:marLeft w:val="0"/>
          <w:marRight w:val="0"/>
          <w:marTop w:val="0"/>
          <w:marBottom w:val="0"/>
          <w:divBdr>
            <w:top w:val="none" w:sz="0" w:space="0" w:color="auto"/>
            <w:left w:val="none" w:sz="0" w:space="0" w:color="auto"/>
            <w:bottom w:val="none" w:sz="0" w:space="0" w:color="auto"/>
            <w:right w:val="none" w:sz="0" w:space="0" w:color="auto"/>
          </w:divBdr>
        </w:div>
        <w:div w:id="1402102082">
          <w:marLeft w:val="0"/>
          <w:marRight w:val="0"/>
          <w:marTop w:val="0"/>
          <w:marBottom w:val="0"/>
          <w:divBdr>
            <w:top w:val="none" w:sz="0" w:space="0" w:color="auto"/>
            <w:left w:val="none" w:sz="0" w:space="0" w:color="auto"/>
            <w:bottom w:val="none" w:sz="0" w:space="0" w:color="auto"/>
            <w:right w:val="none" w:sz="0" w:space="0" w:color="auto"/>
          </w:divBdr>
        </w:div>
        <w:div w:id="1413744302">
          <w:marLeft w:val="0"/>
          <w:marRight w:val="0"/>
          <w:marTop w:val="0"/>
          <w:marBottom w:val="0"/>
          <w:divBdr>
            <w:top w:val="none" w:sz="0" w:space="0" w:color="auto"/>
            <w:left w:val="none" w:sz="0" w:space="0" w:color="auto"/>
            <w:bottom w:val="none" w:sz="0" w:space="0" w:color="auto"/>
            <w:right w:val="none" w:sz="0" w:space="0" w:color="auto"/>
          </w:divBdr>
        </w:div>
        <w:div w:id="1284534457">
          <w:marLeft w:val="0"/>
          <w:marRight w:val="0"/>
          <w:marTop w:val="0"/>
          <w:marBottom w:val="0"/>
          <w:divBdr>
            <w:top w:val="none" w:sz="0" w:space="0" w:color="auto"/>
            <w:left w:val="none" w:sz="0" w:space="0" w:color="auto"/>
            <w:bottom w:val="none" w:sz="0" w:space="0" w:color="auto"/>
            <w:right w:val="none" w:sz="0" w:space="0" w:color="auto"/>
          </w:divBdr>
        </w:div>
        <w:div w:id="526525594">
          <w:marLeft w:val="0"/>
          <w:marRight w:val="0"/>
          <w:marTop w:val="0"/>
          <w:marBottom w:val="0"/>
          <w:divBdr>
            <w:top w:val="none" w:sz="0" w:space="0" w:color="auto"/>
            <w:left w:val="none" w:sz="0" w:space="0" w:color="auto"/>
            <w:bottom w:val="none" w:sz="0" w:space="0" w:color="auto"/>
            <w:right w:val="none" w:sz="0" w:space="0" w:color="auto"/>
          </w:divBdr>
        </w:div>
        <w:div w:id="1136332616">
          <w:marLeft w:val="0"/>
          <w:marRight w:val="0"/>
          <w:marTop w:val="0"/>
          <w:marBottom w:val="0"/>
          <w:divBdr>
            <w:top w:val="none" w:sz="0" w:space="0" w:color="auto"/>
            <w:left w:val="none" w:sz="0" w:space="0" w:color="auto"/>
            <w:bottom w:val="none" w:sz="0" w:space="0" w:color="auto"/>
            <w:right w:val="none" w:sz="0" w:space="0" w:color="auto"/>
          </w:divBdr>
        </w:div>
        <w:div w:id="1449349108">
          <w:marLeft w:val="0"/>
          <w:marRight w:val="0"/>
          <w:marTop w:val="0"/>
          <w:marBottom w:val="0"/>
          <w:divBdr>
            <w:top w:val="none" w:sz="0" w:space="0" w:color="auto"/>
            <w:left w:val="none" w:sz="0" w:space="0" w:color="auto"/>
            <w:bottom w:val="none" w:sz="0" w:space="0" w:color="auto"/>
            <w:right w:val="none" w:sz="0" w:space="0" w:color="auto"/>
          </w:divBdr>
        </w:div>
        <w:div w:id="1633486626">
          <w:marLeft w:val="0"/>
          <w:marRight w:val="0"/>
          <w:marTop w:val="0"/>
          <w:marBottom w:val="0"/>
          <w:divBdr>
            <w:top w:val="none" w:sz="0" w:space="0" w:color="auto"/>
            <w:left w:val="none" w:sz="0" w:space="0" w:color="auto"/>
            <w:bottom w:val="none" w:sz="0" w:space="0" w:color="auto"/>
            <w:right w:val="none" w:sz="0" w:space="0" w:color="auto"/>
          </w:divBdr>
        </w:div>
        <w:div w:id="763305118">
          <w:marLeft w:val="0"/>
          <w:marRight w:val="0"/>
          <w:marTop w:val="0"/>
          <w:marBottom w:val="0"/>
          <w:divBdr>
            <w:top w:val="none" w:sz="0" w:space="0" w:color="auto"/>
            <w:left w:val="none" w:sz="0" w:space="0" w:color="auto"/>
            <w:bottom w:val="none" w:sz="0" w:space="0" w:color="auto"/>
            <w:right w:val="none" w:sz="0" w:space="0" w:color="auto"/>
          </w:divBdr>
        </w:div>
        <w:div w:id="1558862232">
          <w:marLeft w:val="0"/>
          <w:marRight w:val="0"/>
          <w:marTop w:val="0"/>
          <w:marBottom w:val="0"/>
          <w:divBdr>
            <w:top w:val="none" w:sz="0" w:space="0" w:color="auto"/>
            <w:left w:val="none" w:sz="0" w:space="0" w:color="auto"/>
            <w:bottom w:val="none" w:sz="0" w:space="0" w:color="auto"/>
            <w:right w:val="none" w:sz="0" w:space="0" w:color="auto"/>
          </w:divBdr>
        </w:div>
        <w:div w:id="1352686782">
          <w:marLeft w:val="0"/>
          <w:marRight w:val="0"/>
          <w:marTop w:val="0"/>
          <w:marBottom w:val="0"/>
          <w:divBdr>
            <w:top w:val="none" w:sz="0" w:space="0" w:color="auto"/>
            <w:left w:val="none" w:sz="0" w:space="0" w:color="auto"/>
            <w:bottom w:val="none" w:sz="0" w:space="0" w:color="auto"/>
            <w:right w:val="none" w:sz="0" w:space="0" w:color="auto"/>
          </w:divBdr>
        </w:div>
        <w:div w:id="195776402">
          <w:marLeft w:val="0"/>
          <w:marRight w:val="0"/>
          <w:marTop w:val="0"/>
          <w:marBottom w:val="0"/>
          <w:divBdr>
            <w:top w:val="none" w:sz="0" w:space="0" w:color="auto"/>
            <w:left w:val="none" w:sz="0" w:space="0" w:color="auto"/>
            <w:bottom w:val="none" w:sz="0" w:space="0" w:color="auto"/>
            <w:right w:val="none" w:sz="0" w:space="0" w:color="auto"/>
          </w:divBdr>
        </w:div>
        <w:div w:id="964459969">
          <w:marLeft w:val="0"/>
          <w:marRight w:val="0"/>
          <w:marTop w:val="0"/>
          <w:marBottom w:val="0"/>
          <w:divBdr>
            <w:top w:val="none" w:sz="0" w:space="0" w:color="auto"/>
            <w:left w:val="none" w:sz="0" w:space="0" w:color="auto"/>
            <w:bottom w:val="none" w:sz="0" w:space="0" w:color="auto"/>
            <w:right w:val="none" w:sz="0" w:space="0" w:color="auto"/>
          </w:divBdr>
        </w:div>
        <w:div w:id="220144294">
          <w:marLeft w:val="0"/>
          <w:marRight w:val="0"/>
          <w:marTop w:val="0"/>
          <w:marBottom w:val="0"/>
          <w:divBdr>
            <w:top w:val="none" w:sz="0" w:space="0" w:color="auto"/>
            <w:left w:val="none" w:sz="0" w:space="0" w:color="auto"/>
            <w:bottom w:val="none" w:sz="0" w:space="0" w:color="auto"/>
            <w:right w:val="none" w:sz="0" w:space="0" w:color="auto"/>
          </w:divBdr>
        </w:div>
        <w:div w:id="1319268061">
          <w:marLeft w:val="0"/>
          <w:marRight w:val="0"/>
          <w:marTop w:val="0"/>
          <w:marBottom w:val="0"/>
          <w:divBdr>
            <w:top w:val="none" w:sz="0" w:space="0" w:color="auto"/>
            <w:left w:val="none" w:sz="0" w:space="0" w:color="auto"/>
            <w:bottom w:val="none" w:sz="0" w:space="0" w:color="auto"/>
            <w:right w:val="none" w:sz="0" w:space="0" w:color="auto"/>
          </w:divBdr>
        </w:div>
        <w:div w:id="924806038">
          <w:marLeft w:val="0"/>
          <w:marRight w:val="0"/>
          <w:marTop w:val="0"/>
          <w:marBottom w:val="0"/>
          <w:divBdr>
            <w:top w:val="none" w:sz="0" w:space="0" w:color="auto"/>
            <w:left w:val="none" w:sz="0" w:space="0" w:color="auto"/>
            <w:bottom w:val="none" w:sz="0" w:space="0" w:color="auto"/>
            <w:right w:val="none" w:sz="0" w:space="0" w:color="auto"/>
          </w:divBdr>
        </w:div>
        <w:div w:id="1895580973">
          <w:marLeft w:val="0"/>
          <w:marRight w:val="0"/>
          <w:marTop w:val="0"/>
          <w:marBottom w:val="0"/>
          <w:divBdr>
            <w:top w:val="none" w:sz="0" w:space="0" w:color="auto"/>
            <w:left w:val="none" w:sz="0" w:space="0" w:color="auto"/>
            <w:bottom w:val="none" w:sz="0" w:space="0" w:color="auto"/>
            <w:right w:val="none" w:sz="0" w:space="0" w:color="auto"/>
          </w:divBdr>
        </w:div>
        <w:div w:id="1569194566">
          <w:marLeft w:val="0"/>
          <w:marRight w:val="0"/>
          <w:marTop w:val="0"/>
          <w:marBottom w:val="0"/>
          <w:divBdr>
            <w:top w:val="none" w:sz="0" w:space="0" w:color="auto"/>
            <w:left w:val="none" w:sz="0" w:space="0" w:color="auto"/>
            <w:bottom w:val="none" w:sz="0" w:space="0" w:color="auto"/>
            <w:right w:val="none" w:sz="0" w:space="0" w:color="auto"/>
          </w:divBdr>
        </w:div>
        <w:div w:id="1258442539">
          <w:marLeft w:val="0"/>
          <w:marRight w:val="0"/>
          <w:marTop w:val="0"/>
          <w:marBottom w:val="0"/>
          <w:divBdr>
            <w:top w:val="none" w:sz="0" w:space="0" w:color="auto"/>
            <w:left w:val="none" w:sz="0" w:space="0" w:color="auto"/>
            <w:bottom w:val="none" w:sz="0" w:space="0" w:color="auto"/>
            <w:right w:val="none" w:sz="0" w:space="0" w:color="auto"/>
          </w:divBdr>
        </w:div>
        <w:div w:id="987591114">
          <w:marLeft w:val="0"/>
          <w:marRight w:val="0"/>
          <w:marTop w:val="0"/>
          <w:marBottom w:val="0"/>
          <w:divBdr>
            <w:top w:val="none" w:sz="0" w:space="0" w:color="auto"/>
            <w:left w:val="none" w:sz="0" w:space="0" w:color="auto"/>
            <w:bottom w:val="none" w:sz="0" w:space="0" w:color="auto"/>
            <w:right w:val="none" w:sz="0" w:space="0" w:color="auto"/>
          </w:divBdr>
        </w:div>
        <w:div w:id="1969818188">
          <w:marLeft w:val="0"/>
          <w:marRight w:val="0"/>
          <w:marTop w:val="0"/>
          <w:marBottom w:val="0"/>
          <w:divBdr>
            <w:top w:val="none" w:sz="0" w:space="0" w:color="auto"/>
            <w:left w:val="none" w:sz="0" w:space="0" w:color="auto"/>
            <w:bottom w:val="none" w:sz="0" w:space="0" w:color="auto"/>
            <w:right w:val="none" w:sz="0" w:space="0" w:color="auto"/>
          </w:divBdr>
        </w:div>
        <w:div w:id="66153952">
          <w:marLeft w:val="0"/>
          <w:marRight w:val="0"/>
          <w:marTop w:val="0"/>
          <w:marBottom w:val="0"/>
          <w:divBdr>
            <w:top w:val="none" w:sz="0" w:space="0" w:color="auto"/>
            <w:left w:val="none" w:sz="0" w:space="0" w:color="auto"/>
            <w:bottom w:val="none" w:sz="0" w:space="0" w:color="auto"/>
            <w:right w:val="none" w:sz="0" w:space="0" w:color="auto"/>
          </w:divBdr>
        </w:div>
        <w:div w:id="1659190732">
          <w:marLeft w:val="0"/>
          <w:marRight w:val="0"/>
          <w:marTop w:val="0"/>
          <w:marBottom w:val="0"/>
          <w:divBdr>
            <w:top w:val="none" w:sz="0" w:space="0" w:color="auto"/>
            <w:left w:val="none" w:sz="0" w:space="0" w:color="auto"/>
            <w:bottom w:val="none" w:sz="0" w:space="0" w:color="auto"/>
            <w:right w:val="none" w:sz="0" w:space="0" w:color="auto"/>
          </w:divBdr>
        </w:div>
        <w:div w:id="1416585577">
          <w:marLeft w:val="0"/>
          <w:marRight w:val="0"/>
          <w:marTop w:val="0"/>
          <w:marBottom w:val="0"/>
          <w:divBdr>
            <w:top w:val="none" w:sz="0" w:space="0" w:color="auto"/>
            <w:left w:val="none" w:sz="0" w:space="0" w:color="auto"/>
            <w:bottom w:val="none" w:sz="0" w:space="0" w:color="auto"/>
            <w:right w:val="none" w:sz="0" w:space="0" w:color="auto"/>
          </w:divBdr>
        </w:div>
        <w:div w:id="297958029">
          <w:marLeft w:val="0"/>
          <w:marRight w:val="0"/>
          <w:marTop w:val="0"/>
          <w:marBottom w:val="0"/>
          <w:divBdr>
            <w:top w:val="none" w:sz="0" w:space="0" w:color="auto"/>
            <w:left w:val="none" w:sz="0" w:space="0" w:color="auto"/>
            <w:bottom w:val="none" w:sz="0" w:space="0" w:color="auto"/>
            <w:right w:val="none" w:sz="0" w:space="0" w:color="auto"/>
          </w:divBdr>
        </w:div>
        <w:div w:id="76593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13C9-BE0D-7547-968E-44BAF362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44</Pages>
  <Words>10836</Words>
  <Characters>61767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rials</dc:creator>
  <cp:keywords/>
  <dc:description/>
  <cp:lastModifiedBy>christopher rials</cp:lastModifiedBy>
  <cp:revision>6</cp:revision>
  <cp:lastPrinted>2021-09-30T23:41:00Z</cp:lastPrinted>
  <dcterms:created xsi:type="dcterms:W3CDTF">2024-06-20T19:13:00Z</dcterms:created>
  <dcterms:modified xsi:type="dcterms:W3CDTF">2025-01-14T19:18:00Z</dcterms:modified>
</cp:coreProperties>
</file>